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fc6fb97b484a" w:history="1">
              <w:r>
                <w:rPr>
                  <w:rStyle w:val="Hyperlink"/>
                </w:rPr>
                <w:t>中国硬质小麦行业“十二五”规划研究分析报告（2012版）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fc6fb97b484a" w:history="1">
              <w:r>
                <w:rPr>
                  <w:rStyle w:val="Hyperlink"/>
                </w:rPr>
                <w:t>中国硬质小麦行业“十二五”规划研究分析报告（2012版）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4fc6fb97b484a" w:history="1">
                <w:r>
                  <w:rPr>
                    <w:rStyle w:val="Hyperlink"/>
                  </w:rPr>
                  <w:t>https://www.20087.com/2012-05/R_yingzhixiaomaihangyeshierwuguihuayan.html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小麦因其高蛋白含量和优良的烘焙性能，在面粉制品中占有重要地位。近年来，全球气候变化和消费者对健康食品需求的增加，对硬质小麦的种植和加工提出了新的挑战。行业正通过改良品种、提高灌溉和施肥效率，以及采用精准农业技术，来增加产量和改善品质。同时，对全谷物和有机小麦产品的需求增长，反映了消费者对健康和可持续食品的关注。</w:t>
      </w:r>
      <w:r>
        <w:rPr>
          <w:rFonts w:hint="eastAsia"/>
        </w:rPr>
        <w:br/>
      </w:r>
      <w:r>
        <w:rPr>
          <w:rFonts w:hint="eastAsia"/>
        </w:rPr>
        <w:t>　　未来，硬质小麦行业将着重于品种改良和可持续农业实践。基因编辑技术将被用于开发抗逆境、高产的硬质小麦品种，以适应气候变化。可持续农业实践，如减少化肥使用、增加土壤有机质和采用轮作制度，将被广泛采用，以保护环境和提高土壤健康。此外，行业将加强与食品加工企业的合作，开发更多健康、高附加值的硬质小麦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硬质小麦相关概述</w:t>
      </w:r>
      <w:r>
        <w:rPr>
          <w:rFonts w:hint="eastAsia"/>
        </w:rPr>
        <w:br/>
      </w:r>
      <w:r>
        <w:rPr>
          <w:rFonts w:hint="eastAsia"/>
        </w:rPr>
        <w:t>　　第一节 硬质小麦阐述</w:t>
      </w:r>
      <w:r>
        <w:rPr>
          <w:rFonts w:hint="eastAsia"/>
        </w:rPr>
        <w:br/>
      </w:r>
      <w:r>
        <w:rPr>
          <w:rFonts w:hint="eastAsia"/>
        </w:rPr>
        <w:t>　　　　一、硬质小麦的品质与成本</w:t>
      </w:r>
      <w:r>
        <w:rPr>
          <w:rFonts w:hint="eastAsia"/>
        </w:rPr>
        <w:br/>
      </w:r>
      <w:r>
        <w:rPr>
          <w:rFonts w:hint="eastAsia"/>
        </w:rPr>
        <w:t>　　　　二、硬质小麦的功用</w:t>
      </w:r>
      <w:r>
        <w:rPr>
          <w:rFonts w:hint="eastAsia"/>
        </w:rPr>
        <w:br/>
      </w:r>
      <w:r>
        <w:rPr>
          <w:rFonts w:hint="eastAsia"/>
        </w:rPr>
        <w:t>　　第二节 硬质小麦的分类</w:t>
      </w:r>
      <w:r>
        <w:rPr>
          <w:rFonts w:hint="eastAsia"/>
        </w:rPr>
        <w:br/>
      </w:r>
      <w:r>
        <w:rPr>
          <w:rFonts w:hint="eastAsia"/>
        </w:rPr>
        <w:t>　　第三节 硬质小麦的制造流程</w:t>
      </w:r>
      <w:r>
        <w:rPr>
          <w:rFonts w:hint="eastAsia"/>
        </w:rPr>
        <w:br/>
      </w:r>
      <w:r>
        <w:rPr>
          <w:rFonts w:hint="eastAsia"/>
        </w:rPr>
        <w:t>　　第四节 硬质小麦产业简况</w:t>
      </w:r>
      <w:r>
        <w:rPr>
          <w:rFonts w:hint="eastAsia"/>
        </w:rPr>
        <w:br/>
      </w:r>
      <w:r>
        <w:rPr>
          <w:rFonts w:hint="eastAsia"/>
        </w:rPr>
        <w:t>　　　　一、硬质小麦产业链条分析</w:t>
      </w:r>
      <w:r>
        <w:rPr>
          <w:rFonts w:hint="eastAsia"/>
        </w:rPr>
        <w:br/>
      </w:r>
      <w:r>
        <w:rPr>
          <w:rFonts w:hint="eastAsia"/>
        </w:rPr>
        <w:t>　　　　二、硬质小麦产业生命周期分析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2010-2011年世界硬质小麦产业发展透析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2010-2011年世界硬质小麦产业运营环境分析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二、世界硬质小麦产业发展现状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2010-2011年世界硬质小麦行业发展总况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2010-2011年世界硬质小麦重点国家及地区市场分析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2010-2011年中国硬质小麦行业市场发展环境分析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2010-2011年中国硬质小麦行业政策环境分析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一、硬质小麦行业监管管理体制</w:t>
      </w:r>
      <w:r>
        <w:rPr>
          <w:rFonts w:hint="eastAsia"/>
        </w:rPr>
        <w:br/>
      </w:r>
      <w:r>
        <w:rPr>
          <w:rFonts w:hint="eastAsia"/>
        </w:rPr>
        <w:t>　　　　二、硬质小麦行业相关政策及法律法规分析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三、硬质小麦进出口相关政策分析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2010-2011年中国硬质小麦行业社会环境分析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2010-2011年中国硬质小麦市场供需调查分析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2010-2011年中国硬质小麦市场供给分析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2010-2011年中国硬质小麦市场需求分析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2010-2011年中国硬质小麦产业发展存在问题分析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2006-2011年中国硬质小麦产品市场进出口数据分析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2006-2011年中国硬质小麦产品出口统计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2006-2011年中国硬质小麦产品进口统计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2006-2011年中国硬质小麦产品进出口价格对比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中国硬质小麦产品进口主要来源地及出口目的地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2006-2011年中国硬质小麦产量统计分析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2006-2010年全国硬质小麦产量分析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2011年全国及主要省份硬质小麦产量分析</w:t>
      </w:r>
      <w:r>
        <w:rPr>
          <w:rFonts w:hint="eastAsia"/>
        </w:rPr>
        <w:br/>
      </w:r>
      <w:r>
        <w:rPr>
          <w:rFonts w:hint="eastAsia"/>
        </w:rPr>
        <w:t>　　第三节 2011年硬质小麦产量集中度分析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2006-2011年中国硬质小麦产业主要数据监测分析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2006-2011年中国硬质小麦行业规模分析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2011年中国硬质小麦行业结构分析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2006-2011年中国硬质小麦行业产值分析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2006-2011年中国硬质小麦行业成本费用分析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2006-2011年中国硬质小麦行业盈利能力分析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2010-2011年世界硬质小麦重点厂商分析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二、硬质小麦市场竞争力分析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二、硬质小麦市场竞争力分析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二、硬质小麦市场竞争力分析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中国硬质小麦产业重点企业竞争性财务数据分析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2011-2015年中国硬质小麦市场投资潜力及前景预测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2011-2015年中国硬质小麦市场未来发展趋势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一、中国硬质小麦行业发展趋势</w:t>
      </w:r>
      <w:r>
        <w:rPr>
          <w:rFonts w:hint="eastAsia"/>
        </w:rPr>
        <w:br/>
      </w:r>
      <w:r>
        <w:rPr>
          <w:rFonts w:hint="eastAsia"/>
        </w:rPr>
        <w:t>　　　　二、硬质小麦产品技术的发展走向</w:t>
      </w:r>
      <w:r>
        <w:rPr>
          <w:rFonts w:hint="eastAsia"/>
        </w:rPr>
        <w:br/>
      </w:r>
      <w:r>
        <w:rPr>
          <w:rFonts w:hint="eastAsia"/>
        </w:rPr>
        <w:t>　　　　三、硬质小麦行业未来发展方向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2011-2015年中国硬质小麦市场前景展望</w:t>
      </w:r>
      <w:r>
        <w:rPr>
          <w:rFonts w:hint="eastAsia"/>
        </w:rPr>
        <w:br/>
      </w:r>
      <w:r>
        <w:rPr>
          <w:rFonts w:hint="eastAsia"/>
        </w:rPr>
        <w:t>　　　　一、中国硬质小麦市场发展前景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三、2015年中国硬质小麦市场规模预测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2011-2015年中国硬质小麦市场投资潜力分析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2010-2011年中国硬质小麦投资概况</w:t>
      </w:r>
      <w:r>
        <w:rPr>
          <w:rFonts w:hint="eastAsia"/>
        </w:rPr>
        <w:br/>
      </w:r>
      <w:r>
        <w:rPr>
          <w:rFonts w:hint="eastAsia"/>
        </w:rPr>
        <w:t>　　　　一、中国硬质小麦投资环境</w:t>
      </w:r>
      <w:r>
        <w:rPr>
          <w:rFonts w:hint="eastAsia"/>
        </w:rPr>
        <w:br/>
      </w:r>
      <w:r>
        <w:rPr>
          <w:rFonts w:hint="eastAsia"/>
        </w:rPr>
        <w:t>　　　　二、硬质小麦行业上游投资决定的产业整体规模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三、硬质小麦产品市场投资热情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中国硬质小麦产业投资模式分析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2011-2015年中国硬质小麦投资机会分析</w:t>
      </w:r>
      <w:r>
        <w:rPr>
          <w:rFonts w:hint="eastAsia"/>
        </w:rPr>
        <w:br/>
      </w:r>
      <w:r>
        <w:rPr>
          <w:rFonts w:hint="eastAsia"/>
        </w:rPr>
        <w:t>　　　　一、中国硬质小麦投资吸引力分析</w:t>
      </w:r>
      <w:r>
        <w:rPr>
          <w:rFonts w:hint="eastAsia"/>
        </w:rPr>
        <w:br/>
      </w:r>
      <w:r>
        <w:rPr>
          <w:rFonts w:hint="eastAsia"/>
        </w:rPr>
        <w:t>　　　　二、中国硬质小麦产业投资潜力分析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[⋅中⋅智⋅林]2011-2015年中国硬质小麦投资风险分析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fc6fb97b484a" w:history="1">
        <w:r>
          <w:rPr>
            <w:rStyle w:val="Hyperlink"/>
          </w:rPr>
          <w:t>中国硬质小麦行业“十二五”规划研究分析报告（2012版）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4fc6fb97b484a" w:history="1">
        <w:r>
          <w:rPr>
            <w:rStyle w:val="Hyperlink"/>
          </w:rPr>
          <w:t>https://www.20087.com/2012-05/R_yingzhixiaomaihangyeshierwuguihuayan.html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e86bd9f2242fa" w:history="1">
      <w:r>
        <w:rPr>
          <w:rStyle w:val="Hyperlink"/>
        </w:rPr>
        <w:t>中国硬质小麦行业“十二五”规划研究分析报告（2012版）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ngzhixiaomaihangyeshierwuguihuayan.html" TargetMode="External" Id="R9844fc6fb97b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ngzhixiaomaihangyeshierwuguihuayan.html" TargetMode="External" Id="Rde5e86bd9f2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2012-05-03T06:50:00Z</dcterms:created>
  <dcterms:modified xsi:type="dcterms:W3CDTF">2012-05-03T07:50:00Z</dcterms:modified>
  <dc:subject>中国硬质小麦行业“十二五”规划研究分析报告（2012版）</dc:subject>
  <dc:title>中国硬质小麦行业“十二五”规划研究分析报告（2012版）</dc:title>
  <cp:keywords>中国硬质小麦行业“十二五”规划研究分析报告（2012版）</cp:keywords>
  <dc:description>中国硬质小麦行业“十二五”规划研究分析报告（2012版）</dc:description>
</cp:coreProperties>
</file>