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8bba258cd4d73" w:history="1">
              <w:r>
                <w:rPr>
                  <w:rStyle w:val="Hyperlink"/>
                </w:rPr>
                <w:t>中国西藏电饭锅行业专项研究分析报告（2012版）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8bba258cd4d73" w:history="1">
              <w:r>
                <w:rPr>
                  <w:rStyle w:val="Hyperlink"/>
                </w:rPr>
                <w:t>中国西藏电饭锅行业专项研究分析报告（2012版）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8bba258cd4d73" w:history="1">
                <w:r>
                  <w:rPr>
                    <w:rStyle w:val="Hyperlink"/>
                  </w:rPr>
                  <w:t>https://www.20087.com/DiaoYan/2012-05/xicangdianfanguohangyezhuanxiangyanj.html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西藏电饭锅行业调研及产品进出口对策研究咨询报告》报告主要分析了电饭锅行业的市场规模、电饭锅市场供需求状况、电饭锅市场竞争状况和电饭锅主要企业经营情况、电饭锅市场主要企业的市场占有率，同时对电饭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2011年西藏电饭锅行业经济运行状况分析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2010-2011年西藏电饭锅行业发展分析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三、2011年西藏电饭锅行业发展概况</w:t>
      </w:r>
      <w:r>
        <w:rPr>
          <w:rFonts w:hint="eastAsia"/>
        </w:rPr>
        <w:br/>
      </w:r>
      <w:r>
        <w:rPr>
          <w:rFonts w:hint="eastAsia"/>
        </w:rPr>
        <w:t>　　第二节 2011年西藏电饭锅行业总体规模分析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一、2011年西藏电饭锅行业企业规模分析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二、2011年西藏电饭锅行业人员规模统计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三、2011年西藏电饭锅行业资产规模分析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四、2011年西藏电饭锅行业销售产值分析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五、2011年西藏电饭锅行业销售收入分析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六、2011年西藏电饭锅行业利润总额分析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2011年西藏电饭锅行业经营效益分析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一、2011年西藏电饭锅行业毛利率分析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二、2011年西藏电饭锅行业销售利润率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三、2011年西藏电饭锅行业资产利润率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四、2011年西藏电饭锅行业偿债能力分析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五、2011年西藏电饭锅行业运营能力分析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2011年西藏电饭锅行业成本费用分析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一、2011年西藏电饭锅行业销售成本分析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二、2011年西藏电饭锅行业销售费用分析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三、2011年西藏电饭锅行业管理费用分析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四、2011年西藏电饭锅行业财务费用分析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2011-2012年西藏电饭锅进出口市场环境分析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2012年西藏电饭锅进出口相关政策分析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三、中国电饭锅进出口政策研究</w:t>
      </w:r>
      <w:r>
        <w:rPr>
          <w:rFonts w:hint="eastAsia"/>
        </w:rPr>
        <w:br/>
      </w:r>
      <w:r>
        <w:rPr>
          <w:rFonts w:hint="eastAsia"/>
        </w:rPr>
        <w:t>　　第三节 2012年西藏电饭锅进出口市场环境分析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2011-2012年西藏电饭锅进出口总体状况分析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2011-2012年中国电饭锅进出口贸易分析</w:t>
      </w:r>
      <w:r>
        <w:rPr>
          <w:rFonts w:hint="eastAsia"/>
        </w:rPr>
        <w:br/>
      </w:r>
      <w:r>
        <w:rPr>
          <w:rFonts w:hint="eastAsia"/>
        </w:rPr>
        <w:t>　　　　一、电饭锅进出口数量分析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四、主要省市电饭锅进出口</w:t>
      </w:r>
      <w:r>
        <w:rPr>
          <w:rFonts w:hint="eastAsia"/>
        </w:rPr>
        <w:br/>
      </w:r>
      <w:r>
        <w:rPr>
          <w:rFonts w:hint="eastAsia"/>
        </w:rPr>
        <w:t>　　　　五、电饭锅进出口来源地分析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2011-2012年西藏电饭锅进口市场分析</w:t>
      </w:r>
      <w:r>
        <w:rPr>
          <w:rFonts w:hint="eastAsia"/>
        </w:rPr>
        <w:br/>
      </w:r>
      <w:r>
        <w:rPr>
          <w:rFonts w:hint="eastAsia"/>
        </w:rPr>
        <w:t>　　　　一、电饭锅进口数量分析</w:t>
      </w:r>
      <w:r>
        <w:rPr>
          <w:rFonts w:hint="eastAsia"/>
        </w:rPr>
        <w:br/>
      </w:r>
      <w:r>
        <w:rPr>
          <w:rFonts w:hint="eastAsia"/>
        </w:rPr>
        <w:t>　　　　二、电饭锅进口金额分析</w:t>
      </w:r>
      <w:r>
        <w:rPr>
          <w:rFonts w:hint="eastAsia"/>
        </w:rPr>
        <w:br/>
      </w:r>
      <w:r>
        <w:rPr>
          <w:rFonts w:hint="eastAsia"/>
        </w:rPr>
        <w:t>　　　　三、电饭锅进口均价分析</w:t>
      </w:r>
      <w:r>
        <w:rPr>
          <w:rFonts w:hint="eastAsia"/>
        </w:rPr>
        <w:br/>
      </w:r>
      <w:r>
        <w:rPr>
          <w:rFonts w:hint="eastAsia"/>
        </w:rPr>
        <w:t>　　　　四、电饭锅进口占全国比重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2011-2012年西藏电饭锅出口市场分析</w:t>
      </w:r>
      <w:r>
        <w:rPr>
          <w:rFonts w:hint="eastAsia"/>
        </w:rPr>
        <w:br/>
      </w:r>
      <w:r>
        <w:rPr>
          <w:rFonts w:hint="eastAsia"/>
        </w:rPr>
        <w:t>　　　　一、电饭锅出口数量分析</w:t>
      </w:r>
      <w:r>
        <w:rPr>
          <w:rFonts w:hint="eastAsia"/>
        </w:rPr>
        <w:br/>
      </w:r>
      <w:r>
        <w:rPr>
          <w:rFonts w:hint="eastAsia"/>
        </w:rPr>
        <w:t>　　　　二、电饭锅出口金额分析</w:t>
      </w:r>
      <w:r>
        <w:rPr>
          <w:rFonts w:hint="eastAsia"/>
        </w:rPr>
        <w:br/>
      </w:r>
      <w:r>
        <w:rPr>
          <w:rFonts w:hint="eastAsia"/>
        </w:rPr>
        <w:t>　　　　三、电饭锅出口均价分析</w:t>
      </w:r>
      <w:r>
        <w:rPr>
          <w:rFonts w:hint="eastAsia"/>
        </w:rPr>
        <w:br/>
      </w:r>
      <w:r>
        <w:rPr>
          <w:rFonts w:hint="eastAsia"/>
        </w:rPr>
        <w:t>　　　　四、电饭锅出口占全国比重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2011-2012年电饭锅出口贸易形势分析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一、电饭锅出口贸易主要方式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（一）电饭锅间接出口分析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（二）电饭锅直接出口分析</w:t>
      </w:r>
      <w:r>
        <w:rPr>
          <w:rFonts w:hint="eastAsia"/>
        </w:rPr>
        <w:br/>
      </w:r>
      <w:r>
        <w:rPr>
          <w:rFonts w:hint="eastAsia"/>
        </w:rPr>
        <w:t>　　　　二、电饭锅企业出口经营现状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三、影响电饭锅出口主要因素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2011-2012年西藏电饭锅出口对策分析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2011-2012年西藏电饭锅细分产品出口分析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2011-2012年西藏电饭锅出口营销策略分析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2011-2012年西藏电饭锅国际竞争力分析</w:t>
      </w:r>
      <w:r>
        <w:rPr>
          <w:rFonts w:hint="eastAsia"/>
        </w:rPr>
        <w:br/>
      </w:r>
      <w:r>
        <w:rPr>
          <w:rFonts w:hint="eastAsia"/>
        </w:rPr>
        <w:t>　　　　一、电饭锅国际贸易的竞争优势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二、西藏电饭锅产业国际竞争力</w:t>
      </w:r>
      <w:r>
        <w:rPr>
          <w:rFonts w:hint="eastAsia"/>
        </w:rPr>
        <w:br/>
      </w:r>
      <w:r>
        <w:rPr>
          <w:rFonts w:hint="eastAsia"/>
        </w:rPr>
        <w:t>　　　　三、电饭锅国际竞争力提升策略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2011-2012年电饭锅国际市场营销策略分析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一、电饭锅出口产品策略分析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二、电饭锅出口价格策略分析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三、电饭锅出口渠道策略分析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四、电饭锅出口促销策略分析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2011-2012年西藏电饭锅出口策略分析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四、加快电饭锅出口结构的调整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2012-2016年西藏电饭锅出口市场前景分析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2012-2016年西藏电饭锅市场发展前景分析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一、中国电饭锅市场前景分析</w:t>
      </w:r>
      <w:r>
        <w:rPr>
          <w:rFonts w:hint="eastAsia"/>
        </w:rPr>
        <w:br/>
      </w:r>
      <w:r>
        <w:rPr>
          <w:rFonts w:hint="eastAsia"/>
        </w:rPr>
        <w:t>　　　　二、电饭锅市场需求预测分析</w:t>
      </w:r>
      <w:r>
        <w:rPr>
          <w:rFonts w:hint="eastAsia"/>
        </w:rPr>
        <w:br/>
      </w:r>
      <w:r>
        <w:rPr>
          <w:rFonts w:hint="eastAsia"/>
        </w:rPr>
        <w:t>　　　　三、西藏电饭锅市场前景分析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2011-2012年西藏电饭锅出口前景预测分析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一、电饭锅出口贸易形势预测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二、电饭锅出口前景预测分析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三、电饭锅出口规模预测分析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[~中~智~林]2012-2016年西藏电饭锅出口区域市场机会分析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12011年1-12月中国西藏电饭锅出口数量统计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22011年1-12月中国西藏电饭锅出口金额统计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32011年1-12月中国西藏电饭锅出口价格统计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42011年1-12月中国西藏电饭锅出口流向情况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52011年1-12月中国西藏电饭锅出口分口岸统计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8bba258cd4d73" w:history="1">
        <w:r>
          <w:rPr>
            <w:rStyle w:val="Hyperlink"/>
          </w:rPr>
          <w:t>中国西藏电饭锅行业专项研究分析报告（2012版）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8bba258cd4d73" w:history="1">
        <w:r>
          <w:rPr>
            <w:rStyle w:val="Hyperlink"/>
          </w:rPr>
          <w:t>https://www.20087.com/DiaoYan/2012-05/xicangdianfanguohangyezhuanxiangyanj.html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ba4cf1ac945aa" w:history="1">
      <w:r>
        <w:rPr>
          <w:rStyle w:val="Hyperlink"/>
        </w:rPr>
        <w:t>中国西藏电饭锅行业专项研究分析报告（2012版）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cangdianfanguohangyezhuanxiangyanj.html" TargetMode="External" Id="R0278bba258cd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cangdianfanguohangyezhuanxiangyanj.html" TargetMode="External" Id="R7afba4cf1ac9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2012-05-26T05:46:00Z</dcterms:created>
  <dcterms:modified xsi:type="dcterms:W3CDTF">2012-05-26T06:46:00Z</dcterms:modified>
  <dc:subject>中国西藏电饭锅行业专项研究分析报告（2012版）</dc:subject>
  <dc:title>中国西藏电饭锅行业专项研究分析报告（2012版）</dc:title>
  <cp:keywords>中国西藏电饭锅行业专项研究分析报告（2012版）</cp:keywords>
  <dc:description>中国西藏电饭锅行业专项研究分析报告（2012版）</dc:description>
</cp:coreProperties>
</file>