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fcb9c468e4af3" w:history="1">
              <w:r>
                <w:rPr>
                  <w:rStyle w:val="Hyperlink"/>
                </w:rPr>
                <w:t>中国购物篮市场现状剖析及投资前景预测报告（2012-2016年）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fcb9c468e4af3" w:history="1">
              <w:r>
                <w:rPr>
                  <w:rStyle w:val="Hyperlink"/>
                </w:rPr>
                <w:t>中国购物篮市场现状剖析及投资前景预测报告（2012-2016年）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fcb9c468e4af3" w:history="1">
                <w:r>
                  <w:rPr>
                    <w:rStyle w:val="Hyperlink"/>
                  </w:rPr>
                  <w:t>https://www.20087.com/2012-05/R_gouwulanshichangxianzhuangpoxijitouz.html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0fcb9c468e4af3" w:history="1">
        <w:r>
          <w:rPr>
            <w:rStyle w:val="Hyperlink"/>
          </w:rPr>
          <w:t>中国购物篮市场现状剖析及投资前景预测报告（2012-2016年）</w:t>
        </w:r>
      </w:hyperlink>
      <w:r>
        <w:rPr>
          <w:rFonts w:hint="eastAsia"/>
        </w:rPr>
        <w:t>》主要依据国家统计局、发改委、国务院发展研究中心、国家信息中心、购物篮相关协会的基础信息以及购物篮科研单位等提供的大量详实资料，对购物篮行业发展环境、购物篮产业链、购物篮市场供需、购物篮重点企业等现状进行深入研究，并重点预测了购物篮行业市场前景及发展趋势。</w:t>
      </w:r>
      <w:r>
        <w:rPr>
          <w:rFonts w:hint="eastAsia"/>
        </w:rPr>
        <w:br/>
      </w:r>
      <w:r>
        <w:rPr>
          <w:rFonts w:hint="eastAsia"/>
        </w:rPr>
        <w:t>　　市场调研网发布的《</w:t>
      </w:r>
      <w:hyperlink r:id="R090fcb9c468e4af3" w:history="1">
        <w:r>
          <w:rPr>
            <w:rStyle w:val="Hyperlink"/>
          </w:rPr>
          <w:t>中国购物篮市场现状剖析及投资前景预测报告（2012-2016年）</w:t>
        </w:r>
      </w:hyperlink>
      <w:r>
        <w:rPr>
          <w:rFonts w:hint="eastAsia"/>
        </w:rPr>
        <w:t>》揭示了购物篮市场潜在需求与机会，为战略投资者选择恰当的投资时机和公司领导层做战略规划提供准确的市场情报信息及科学的决策依据，同时对银行信贷部门也具有极大的参考价值。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中国购物篮行业十二五发展战略规划的背景意义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中国购物篮行业十二五发展战略规划的制定原则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中国购物篮行业十二五发展战略规划的制定依据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专家针对购物篮行业十二五发展战略规划点评及建议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fcb9c468e4af3" w:history="1">
        <w:r>
          <w:rPr>
            <w:rStyle w:val="Hyperlink"/>
          </w:rPr>
          <w:t>中国购物篮市场现状剖析及投资前景预测报告（2012-2016年）</w:t>
        </w:r>
      </w:hyperlink>
      <w:r>
        <w:rPr>
          <w:color w:val="C00000"/>
        </w:rPr>
        <w:t>》，报告编号：</w:t>
      </w:r>
      <w:r>
        <w:rPr>
          <w:rFonts w:hint="eastAsia"/>
          <w:color w:val="C00000"/>
        </w:rPr>
        <w:t>1009923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fcb9c468e4af3" w:history="1">
        <w:r>
          <w:rPr>
            <w:rStyle w:val="Hyperlink"/>
          </w:rPr>
          <w:t>https://www.20087.com/2012-05/R_gouwulanshichangxianzhuangpoxijitouz.html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9796fecbc4b0b" w:history="1">
      <w:r>
        <w:rPr>
          <w:rStyle w:val="Hyperlink"/>
        </w:rPr>
        <w:t>中国购物篮市场现状剖析及投资前景预测报告（2012-2016年）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gouwulanshichangxianzhuangpoxijitouz.html" TargetMode="External" Id="R090fcb9c468e4af3" /></Relationships>
</file>

<file path=word/_rels/header2.xml.rels>&#65279;<?xml version="1.0" encoding="utf-8"?><Relationships xmlns="http://schemas.openxmlformats.org/package/2006/relationships"><Relationship Type="http://schemas.openxmlformats.org/officeDocument/2006/relationships/hyperlink" Target="https://www.20087.com/2012-05/R_gouwulanshichangxianzhuangpoxijitouz.html" TargetMode="External" Id="Rc4c9796fecbc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2012-05-01T05:10:00Z</dcterms:created>
  <dcterms:modified xsi:type="dcterms:W3CDTF">2012-05-01T06:10:00Z</dcterms:modified>
  <dc:subject>中国购物篮市场现状剖析及投资前景预测报告（2012-2016年）</dc:subject>
  <dc:title>中国购物篮市场现状剖析及投资前景预测报告（2012-2016年）</dc:title>
  <cp:keywords>中国购物篮市场现状剖析及投资前景预测报告（2012-2016年）</cp:keywords>
  <dc:description>中国购物篮市场现状剖析及投资前景预测报告（2012-2016年）</dc:description>
</cp:coreProperties>
</file>