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b207baa1749bd" w:history="1">
              <w:r>
                <w:rPr>
                  <w:rStyle w:val="Hyperlink"/>
                </w:rPr>
                <w:t>中国软件出版细分市场调研及发展趋势分析报告（2012）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b207baa1749bd" w:history="1">
              <w:r>
                <w:rPr>
                  <w:rStyle w:val="Hyperlink"/>
                </w:rPr>
                <w:t>中国软件出版细分市场调研及发展趋势分析报告（2012）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b207baa1749bd" w:history="1">
                <w:r>
                  <w:rPr>
                    <w:rStyle w:val="Hyperlink"/>
                  </w:rPr>
                  <w:t>https://www.20087.com/2012-05/R_ruanjianchubanxifenshichangdiaoyanji.html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软件出版涵盖了从软件开发、测试到发行和维护的全过程。随着云计算和SaaS（Software as a Service）模式的兴起，传统的盒装软件销售逐渐被在线订阅服务所取代。这种方式不仅降低了用户的初始购买成本，还使得软件提供商能够持续获得收入，并及时推送更新和修复漏洞。此外，开源软件的发展也为软件出版带来了新的活力，促进了技术共享和创新。然而，软件版权保护依然是行业面临的一大挑战，非法复制和盗版软件的存在损害了合法软件商的利益。</w:t>
      </w:r>
      <w:r>
        <w:rPr>
          <w:rFonts w:hint="eastAsia"/>
        </w:rPr>
        <w:br/>
      </w:r>
      <w:r>
        <w:rPr>
          <w:rFonts w:hint="eastAsia"/>
        </w:rPr>
        <w:t>　　未来，软件出版行业将更加注重用户体验和服务质量。随着人工智能技术的应用，软件将更加智能化，能够更好地理解用户需求并提供个性化服务。同时，软件安全性将成为重要的考量因素，尤其是在涉及金融、医疗等敏感领域的应用中。此外，随着边缘计算技术的发展，本地计算能力和数据处理能力的增强，软件将能够提供更快速、更稳定的运行体验。软件出版商还需要加强与第三方开发者和合作伙伴的关系，构建开放的生态系统，共同推动行业的创新和发展。</w:t>
      </w:r>
      <w:r>
        <w:rPr>
          <w:rFonts w:hint="eastAsia"/>
        </w:rPr>
        <w:br/>
      </w:r>
      <w:r>
        <w:rPr>
          <w:rFonts w:hint="eastAsia"/>
        </w:rPr>
        <w:t>　　第一部分 中国软件出版细分行业十二五发展战略规划的背景意义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中国软件出版细分行业十二五发展战略规划的制定原则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中国软件出版细分行业十二五发展战略规划的制定依据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专家针对软件出版细分行业十二五发展战略规划点评及建议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b207baa1749bd" w:history="1">
        <w:r>
          <w:rPr>
            <w:rStyle w:val="Hyperlink"/>
          </w:rPr>
          <w:t>中国软件出版细分市场调研及发展趋势分析报告（2012）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b207baa1749bd" w:history="1">
        <w:r>
          <w:rPr>
            <w:rStyle w:val="Hyperlink"/>
          </w:rPr>
          <w:t>https://www.20087.com/2012-05/R_ruanjianchubanxifenshichangdiaoyanji.html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ca48d0664937" w:history="1">
      <w:r>
        <w:rPr>
          <w:rStyle w:val="Hyperlink"/>
        </w:rPr>
        <w:t>中国软件出版细分市场调研及发展趋势分析报告（2012）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uanjianchubanxifenshichangdiaoyanji.html" TargetMode="External" Id="R721b207baa1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uanjianchubanxifenshichangdiaoyanji.html" TargetMode="External" Id="Rc165ca48d066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2012-05-02T07:35:00Z</dcterms:created>
  <dcterms:modified xsi:type="dcterms:W3CDTF">2012-05-02T08:35:00Z</dcterms:modified>
  <dc:subject>中国软件出版细分市场调研及发展趋势分析报告（2012）</dc:subject>
  <dc:title>中国软件出版细分市场调研及发展趋势分析报告（2012）</dc:title>
  <cp:keywords>中国软件出版细分市场调研及发展趋势分析报告（2012）</cp:keywords>
  <dc:description>中国软件出版细分市场调研及发展趋势分析报告（2012）</dc:description>
</cp:coreProperties>
</file>