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d0b683a904e30" w:history="1">
              <w:r>
                <w:rPr>
                  <w:rStyle w:val="Hyperlink"/>
                </w:rPr>
                <w:t>2008-2016年中国内蒙古干手器市场专题研究及投资前景分析报告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d0b683a904e30" w:history="1">
              <w:r>
                <w:rPr>
                  <w:rStyle w:val="Hyperlink"/>
                </w:rPr>
                <w:t>2008-2016年中国内蒙古干手器市场专题研究及投资前景分析报告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d0b683a904e30" w:history="1">
                <w:r>
                  <w:rPr>
                    <w:rStyle w:val="Hyperlink"/>
                  </w:rPr>
                  <w:t>https://www.20087.com/DiaoYan/2012-05/neimengguganshouqishichangzhuantiyan.html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(中.智.林)2012-2016年内蒙古干手器出口区域市场机会分析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d0b683a904e30" w:history="1">
        <w:r>
          <w:rPr>
            <w:rStyle w:val="Hyperlink"/>
          </w:rPr>
          <w:t>2008-2016年中国内蒙古干手器市场专题研究及投资前景分析报告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d0b683a904e30" w:history="1">
        <w:r>
          <w:rPr>
            <w:rStyle w:val="Hyperlink"/>
          </w:rPr>
          <w:t>https://www.20087.com/DiaoYan/2012-05/neimengguganshouqishichangzhuantiyan.html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5ad6d02d94d91" w:history="1">
      <w:r>
        <w:rPr>
          <w:rStyle w:val="Hyperlink"/>
        </w:rPr>
        <w:t>2008-2016年中国内蒙古干手器市场专题研究及投资前景分析报告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ganshouqishichangzhuantiyan.html" TargetMode="External" Id="Ref2d0b683a9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ganshouqishichangzhuantiyan.html" TargetMode="External" Id="R6e25ad6d02d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2012-05-30T00:34:00Z</dcterms:created>
  <dcterms:modified xsi:type="dcterms:W3CDTF">2012-05-30T01:34:00Z</dcterms:modified>
  <dc:subject>2008-2016年中国内蒙古干手器市场专题研究及投资前景分析报告</dc:subject>
  <dc:title>2008-2016年中国内蒙古干手器市场专题研究及投资前景分析报告</dc:title>
  <cp:keywords>2008-2016年中国内蒙古干手器市场专题研究及投资前景分析报告</cp:keywords>
  <dc:description>2008-2016年中国内蒙古干手器市场专题研究及投资前景分析报告</dc:description>
</cp:coreProperties>
</file>