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7dbec57064804" w:history="1">
              <w:r>
                <w:rPr>
                  <w:rStyle w:val="Hyperlink"/>
                </w:rPr>
                <w:t>2012-2016年中国夹层玻璃市场投资策略分析报告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7dbec57064804" w:history="1">
              <w:r>
                <w:rPr>
                  <w:rStyle w:val="Hyperlink"/>
                </w:rPr>
                <w:t>2012-2016年中国夹层玻璃市场投资策略分析报告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102A666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67dbec57064804" w:history="1">
                <w:r>
                  <w:rPr>
                    <w:rStyle w:val="Hyperlink"/>
                  </w:rPr>
                  <w:t>https://www.20087.com/DiaoYan/2012-05/jiacengbolishichangtouziceluefenxi.html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7dbec57064804" w:history="1">
        <w:r>
          <w:rPr>
            <w:rStyle w:val="Hyperlink"/>
          </w:rPr>
          <w:t>2012-2016年中国夹层玻璃市场投资策略分析报告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7dbec57064804" w:history="1">
        <w:r>
          <w:rPr>
            <w:rStyle w:val="Hyperlink"/>
          </w:rPr>
          <w:t>2012-2016年中国夹层玻璃市场投资策略分析报告</w:t>
        </w:r>
      </w:hyperlink>
      <w:r>
        <w:rPr>
          <w:rFonts w:hint="eastAsia"/>
        </w:rPr>
        <w:t>》通过连续5年的关键经济指标分析行业特征，做出科学的行业发展预测，帮助您发现更具成长潜力的行业，挖掘行业营销线索，拓展企业市场，制定有效的行业营销策略和投资策略。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7dbec57064804" w:history="1">
        <w:r>
          <w:rPr>
            <w:rStyle w:val="Hyperlink"/>
          </w:rPr>
          <w:t>2012-2016年中国夹层玻璃市场投资策略分析报告</w:t>
        </w:r>
      </w:hyperlink>
      <w:r>
        <w:rPr>
          <w:rFonts w:hint="eastAsia"/>
        </w:rPr>
        <w:t>》重点分析近5年的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2011-2012年世界主要地区夹层玻璃产业分析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2012-2016年世界夹层玻璃产业发展趋势分析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2011-2012年中国玻璃行业的兼并重组分析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2011-2012年中国玻璃行业存在的问题分析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2011-2012年中国玻璃行业发展对策分析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五、低辐射夹层防盗玻璃受到市场推崇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2011-2012年中国夹层玻璃产业市场需求分析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一、高质量夹层玻璃需求分析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2011-2012年中国夹层玻璃产业运行动态分析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2007-2011年中国技术玻璃制造行业数据监测分析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2007-2011年中国技术玻璃制造行业规模分析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2011年中国技术玻璃制造行业结构分析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2007-2011年中国技术玻璃制造行业产值分析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2007-2011年中国技术玻璃制造行业成本费用分析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2007-2011年中国技术玻璃制造行业盈利能力分析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2007-2011年中国夹层玻璃产量数据统计分析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2011年中国夹层玻璃产量数据分析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一、2011年全国夹层玻璃产量数据分析</w:t>
      </w:r>
      <w:r>
        <w:rPr>
          <w:rFonts w:hint="eastAsia"/>
        </w:rPr>
        <w:br/>
      </w:r>
      <w:r>
        <w:rPr>
          <w:rFonts w:hint="eastAsia"/>
        </w:rPr>
        <w:t>　　　　二、2011年夹层玻璃重点省市数据分析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2011年中国夹层玻璃产量增长性分析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2006-2010年中国车辆用层压安全玻璃（70072190）进出口数据监测分析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2006-2010年中国车辆用层压安全玻璃进口数据分析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2006-2010年中国车辆用层压安全玻璃出口数据分析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2006-2010年中国车辆用层压安全玻璃进出口国家及地区分析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2006-2010年中国其它层压安全玻璃（70072900）进出口数据监测分析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2006-2010年中国其它层压安全玻璃进口数据分析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2006-2010年中国其它层压安全玻璃出口数据分析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2006-2010年中国其它层压安全玻璃进出口国家及地区分析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2011-2012年中国夹层玻璃行业集中度分析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郑州市运通钢化玻璃有限公司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2012-2016年中国夹层玻璃产业市场预测分析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(中-智-林)2012-2016年中国夹层玻璃行业发展战略及策略建议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2011年中国技术玻璃制造行业不同类型企业数量分布图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2011年中国技术玻璃制造行业不同所有制企业销售收入分布图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2007-2011年中国技术玻璃制造行业主要盈利指标增长趋势图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2007-2010年中国夹层玻璃产量变化图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2009-2010年中国夹层玻璃重点省市产量对比图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2011年中国夹层玻璃重点省市产量及增长率统计表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2011年中国夹层玻璃市场集中度和2010年同期对比图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2006-2010年中国车辆用层压安全玻璃出口国家及地区分析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2006-2010年中国其它层压安全玻璃出口国家及地区分析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7dbec57064804" w:history="1">
        <w:r>
          <w:rPr>
            <w:rStyle w:val="Hyperlink"/>
          </w:rPr>
          <w:t>2012-2016年中国夹层玻璃市场投资策略分析报告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102A666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67dbec57064804" w:history="1">
        <w:r>
          <w:rPr>
            <w:rStyle w:val="Hyperlink"/>
          </w:rPr>
          <w:t>https://www.20087.com/DiaoYan/2012-05/jiacengbolishichangtouziceluefenxi.html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1de0426a04d25" w:history="1">
      <w:r>
        <w:rPr>
          <w:rStyle w:val="Hyperlink"/>
        </w:rPr>
        <w:t>2012-2016年中国夹层玻璃市场投资策略分析报告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cengbolishichangtouziceluefenxi.html" TargetMode="External" Id="R7b67dbec5706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cengbolishichangtouziceluefenxi.html" TargetMode="External" Id="Rc741de0426a0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2012-05-21T05:10:00Z</dcterms:created>
  <dcterms:modified xsi:type="dcterms:W3CDTF">2012-05-21T06:10:00Z</dcterms:modified>
  <dc:subject>2012-2016年中国夹层玻璃市场投资策略分析报告</dc:subject>
  <dc:title>2012-2016年中国夹层玻璃市场投资策略分析报告</dc:title>
  <cp:keywords>2012-2016年中国夹层玻璃市场投资策略分析报告</cp:keywords>
  <dc:description>2012-2016年中国夹层玻璃市场投资策略分析报告</dc:description>
</cp:coreProperties>
</file>