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a046707b44078" w:history="1">
              <w:r>
                <w:rPr>
                  <w:rStyle w:val="Hyperlink"/>
                </w:rPr>
                <w:t>2012-2016年中国广东碳酸饮料行业深度研究及发展走势分析报告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a046707b44078" w:history="1">
              <w:r>
                <w:rPr>
                  <w:rStyle w:val="Hyperlink"/>
                </w:rPr>
                <w:t>2012-2016年中国广东碳酸饮料行业深度研究及发展走势分析报告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a046707b44078" w:history="1">
                <w:r>
                  <w:rPr>
                    <w:rStyle w:val="Hyperlink"/>
                  </w:rPr>
                  <w:t>https://www.20087.com/DiaoYan/2012-05/guangdongtansuanyinliaohangyeshenduy.html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碳酸饮料行业调研及产品进出口对策研究咨询报告》报告主要分析了碳酸饮料行业的市场规模、碳酸饮料市场供需求状况、碳酸饮料市场竞争状况和碳酸饮料主要企业经营情况、碳酸饮料市场主要企业的市场占有率，同时对碳酸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2011年广东碳酸饮料行业经济运行状况分析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三、2011年广东碳酸饮料行业发展概况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一、2011年广东碳酸饮料行业企业规模分析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二、2011年广东碳酸饮料行业人员规模统计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四、2011年广东碳酸饮料行业销售产值分析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五、2011年广东碳酸饮料行业销售收入分析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六、2011年广东碳酸饮料行业利润总额分析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2011年广东碳酸饮料行业经营效益分析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一、2011年广东碳酸饮料行业毛利率分析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二、2011年广东碳酸饮料行业销售利润率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三、2011年广东碳酸饮料行业资产利润率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五、2011年广东碳酸饮料行业运营能力分析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2011年广东碳酸饮料行业成本费用分析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一、2011年广东碳酸饮料行业销售成本分析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三、2011年广东碳酸饮料行业管理费用分析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四、2011年广东碳酸饮料行业财务费用分析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2011-2012年广东碳酸饮料进出口市场环境分析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2012年广东碳酸饮料进出口相关政策分析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三、中国碳酸饮料进出口政策研究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2012年广东碳酸饮料进出口市场环境分析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2011-2012年广东碳酸饮料进出口总体状况分析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2011-2012年中国碳酸饮料进出口贸易分析</w:t>
      </w:r>
      <w:r>
        <w:rPr>
          <w:rFonts w:hint="eastAsia"/>
        </w:rPr>
        <w:br/>
      </w:r>
      <w:r>
        <w:rPr>
          <w:rFonts w:hint="eastAsia"/>
        </w:rPr>
        <w:t>　　　　一、碳酸饮料进出口数量分析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四、主要省市碳酸饮料进出口</w:t>
      </w:r>
      <w:r>
        <w:rPr>
          <w:rFonts w:hint="eastAsia"/>
        </w:rPr>
        <w:br/>
      </w:r>
      <w:r>
        <w:rPr>
          <w:rFonts w:hint="eastAsia"/>
        </w:rPr>
        <w:t>　　　　五、碳酸饮料进出口来源地分析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2011-2012年广东碳酸饮料进口市场分析</w:t>
      </w:r>
      <w:r>
        <w:rPr>
          <w:rFonts w:hint="eastAsia"/>
        </w:rPr>
        <w:br/>
      </w:r>
      <w:r>
        <w:rPr>
          <w:rFonts w:hint="eastAsia"/>
        </w:rPr>
        <w:t>　　　　一、碳酸饮料进口数量分析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三、碳酸饮料进口均价分析</w:t>
      </w:r>
      <w:r>
        <w:rPr>
          <w:rFonts w:hint="eastAsia"/>
        </w:rPr>
        <w:br/>
      </w:r>
      <w:r>
        <w:rPr>
          <w:rFonts w:hint="eastAsia"/>
        </w:rPr>
        <w:t>　　　　四、碳酸饮料进口占全国比重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2011-2012年广东碳酸饮料出口市场分析</w:t>
      </w:r>
      <w:r>
        <w:rPr>
          <w:rFonts w:hint="eastAsia"/>
        </w:rPr>
        <w:br/>
      </w:r>
      <w:r>
        <w:rPr>
          <w:rFonts w:hint="eastAsia"/>
        </w:rPr>
        <w:t>　　　　一、碳酸饮料出口数量分析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三、碳酸饮料出口均价分析</w:t>
      </w:r>
      <w:r>
        <w:rPr>
          <w:rFonts w:hint="eastAsia"/>
        </w:rPr>
        <w:br/>
      </w:r>
      <w:r>
        <w:rPr>
          <w:rFonts w:hint="eastAsia"/>
        </w:rPr>
        <w:t>　　　　四、碳酸饮料出口占全国比重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2011-2012年碳酸饮料出口贸易形势分析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（一）碳酸饮料间接出口分析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（二）碳酸饮料直接出口分析</w:t>
      </w:r>
      <w:r>
        <w:rPr>
          <w:rFonts w:hint="eastAsia"/>
        </w:rPr>
        <w:br/>
      </w:r>
      <w:r>
        <w:rPr>
          <w:rFonts w:hint="eastAsia"/>
        </w:rPr>
        <w:t>　　　　二、碳酸饮料企业出口经营现状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三、影响碳酸饮料出口主要因素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2011-2012年广东碳酸饮料出口对策分析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2011-2012年广东碳酸饮料细分产品出口分析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2011-2012年广东碳酸饮料出口营销策略分析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2011-2012年广东碳酸饮料国际竞争力分析</w:t>
      </w:r>
      <w:r>
        <w:rPr>
          <w:rFonts w:hint="eastAsia"/>
        </w:rPr>
        <w:br/>
      </w:r>
      <w:r>
        <w:rPr>
          <w:rFonts w:hint="eastAsia"/>
        </w:rPr>
        <w:t>　　　　一、碳酸饮料国际贸易的竞争优势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二、广东碳酸饮料产业国际竞争力</w:t>
      </w:r>
      <w:r>
        <w:rPr>
          <w:rFonts w:hint="eastAsia"/>
        </w:rPr>
        <w:br/>
      </w:r>
      <w:r>
        <w:rPr>
          <w:rFonts w:hint="eastAsia"/>
        </w:rPr>
        <w:t>　　　　三、碳酸饮料国际竞争力提升策略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2011-2012年碳酸饮料国际市场营销策略分析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一、碳酸饮料出口产品策略分析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二、碳酸饮料出口价格策略分析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三、碳酸饮料出口渠道策略分析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四、碳酸饮料出口促销策略分析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2011-2012年广东碳酸饮料出口策略分析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四、加快碳酸饮料出口结构的调整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2012-2016年广东碳酸饮料出口市场前景分析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二、碳酸饮料市场需求预测分析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三、碳酸饮料出口规模预测分析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中智⋅林⋅2012-2016年广东碳酸饮料出口区域市场机会分析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12011年1-12月中国广东碳酸饮料出口数量统计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22011年1-12月中国广东碳酸饮料出口金额统计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32011年1-12月中国广东碳酸饮料出口价格统计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42011年1-12月中国广东碳酸饮料出口流向情况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52011年1-12月中国广东碳酸饮料出口分口岸统计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a046707b44078" w:history="1">
        <w:r>
          <w:rPr>
            <w:rStyle w:val="Hyperlink"/>
          </w:rPr>
          <w:t>2012-2016年中国广东碳酸饮料行业深度研究及发展走势分析报告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a046707b44078" w:history="1">
        <w:r>
          <w:rPr>
            <w:rStyle w:val="Hyperlink"/>
          </w:rPr>
          <w:t>https://www.20087.com/DiaoYan/2012-05/guangdongtansuanyinliaohangyeshenduy.html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9c4fce0de4c95" w:history="1">
      <w:r>
        <w:rPr>
          <w:rStyle w:val="Hyperlink"/>
        </w:rPr>
        <w:t>2012-2016年中国广东碳酸饮料行业深度研究及发展走势分析报告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ongtansuanyinliaohangyeshenduy.html" TargetMode="External" Id="R86ba046707b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ongtansuanyinliaohangyeshenduy.html" TargetMode="External" Id="R65c9c4fce0d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2012-05-14T00:40:00Z</dcterms:created>
  <dcterms:modified xsi:type="dcterms:W3CDTF">2012-05-14T01:40:00Z</dcterms:modified>
  <dc:subject>2012-2016年中国广东碳酸饮料行业深度研究及发展走势分析报告</dc:subject>
  <dc:title>2012-2016年中国广东碳酸饮料行业深度研究及发展走势分析报告</dc:title>
  <cp:keywords>2012-2016年中国广东碳酸饮料行业深度研究及发展走势分析报告</cp:keywords>
  <dc:description>2012-2016年中国广东碳酸饮料行业深度研究及发展走势分析报告</dc:description>
</cp:coreProperties>
</file>