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18277ee904e38" w:history="1">
              <w:r>
                <w:rPr>
                  <w:rStyle w:val="Hyperlink"/>
                </w:rPr>
                <w:t>2012-2016年中国食堂消费机行业发展研究分析报告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18277ee904e38" w:history="1">
              <w:r>
                <w:rPr>
                  <w:rStyle w:val="Hyperlink"/>
                </w:rPr>
                <w:t>2012-2016年中国食堂消费机行业发展研究分析报告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218277ee904e38" w:history="1">
                <w:r>
                  <w:rPr>
                    <w:rStyle w:val="Hyperlink"/>
                  </w:rPr>
                  <w:t>https://www.20087.com/DiaoYan/2012-05/shitangxiaofeijihangyefazhanyanjiufe.html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堂消费机是校园、企业和机构食堂中用于自动结算餐费的设备，近年来，随着数字化支付的普及和食品安全意识的提高，食堂消费机的功能不断扩展，包括人脸识别支付、营养成分查询和过敏原警示等。智能消费机的引入，不仅提高了食堂的运营效率，还提供了更安全、便捷的就餐体验，满足了现代消费者的需求。</w:t>
      </w:r>
      <w:r>
        <w:rPr>
          <w:rFonts w:hint="eastAsia"/>
        </w:rPr>
        <w:br/>
      </w:r>
      <w:r>
        <w:rPr>
          <w:rFonts w:hint="eastAsia"/>
        </w:rPr>
        <w:t>　　未来，食堂消费机将更加注重个性化和健康管理。通过集成健康数据分析，消费机将能够根据个人的健康状况和营养需求推荐菜单，促进健康饮食。同时，物联网技术的应用将实现设备间的互联互通，如与智能手表或手机应用程序同步，提供实时的消费记录和健康建议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18277ee904e38" w:history="1">
        <w:r>
          <w:rPr>
            <w:rStyle w:val="Hyperlink"/>
          </w:rPr>
          <w:t>2012-2016年中国食堂消费机行业发展研究分析报告</w:t>
        </w:r>
      </w:hyperlink>
      <w:r>
        <w:rPr>
          <w:rFonts w:hint="eastAsia"/>
        </w:rPr>
        <w:t>》基于国家统计局、食堂消费机相关协会等渠道的资料数据，全方位剖析了食堂消费机行业的现状与市场需求，详细探讨了食堂消费机市场规模、产业链构成及价格动态，并针对食堂消费机各细分市场进行了分析。同时，食堂消费机报告还对市场前景、发展趋势进行了科学预测，评估了行业内品牌竞争格局、市场集中度以及食堂消费机重点企业的表现。此外，食堂消费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第一部分 中国食堂消费机行业十二五发展战略规划的背景意义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中国食堂消费机行业十二五发展战略规划的制定原则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中国食堂消费机行业十二五发展战略规划的制定依据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专家针对食堂消费机行业十二五发展战略规划点评及建议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18277ee904e38" w:history="1">
        <w:r>
          <w:rPr>
            <w:rStyle w:val="Hyperlink"/>
          </w:rPr>
          <w:t>2012-2016年中国食堂消费机行业发展研究分析报告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218277ee904e38" w:history="1">
        <w:r>
          <w:rPr>
            <w:rStyle w:val="Hyperlink"/>
          </w:rPr>
          <w:t>https://www.20087.com/DiaoYan/2012-05/shitangxiaofeijihangyefazhanyanjiufe.html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cd775be0b40d0" w:history="1">
      <w:r>
        <w:rPr>
          <w:rStyle w:val="Hyperlink"/>
        </w:rPr>
        <w:t>2012-2016年中国食堂消费机行业发展研究分析报告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itangxiaofeijihangyefazhanyanjiufe.html" TargetMode="External" Id="R85218277ee90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itangxiaofeijihangyefazhanyanjiufe.html" TargetMode="External" Id="R1a4cd775be0b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2012-05-09T07:47:00Z</dcterms:created>
  <dcterms:modified xsi:type="dcterms:W3CDTF">2012-05-09T08:47:00Z</dcterms:modified>
  <dc:subject>2012-2016年中国食堂消费机行业发展研究分析报告</dc:subject>
  <dc:title>2012-2016年中国食堂消费机行业发展研究分析报告</dc:title>
  <cp:keywords>2012-2016年中国食堂消费机行业发展研究分析报告</cp:keywords>
  <dc:description>2012-2016年中国食堂消费机行业发展研究分析报告</dc:description>
</cp:coreProperties>
</file>