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9ad7e5804e03" w:history="1">
              <w:r>
                <w:rPr>
                  <w:rStyle w:val="Hyperlink"/>
                </w:rPr>
                <w:t>2012-2016年茶多酚行业发展研究分析报告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9ad7e5804e03" w:history="1">
              <w:r>
                <w:rPr>
                  <w:rStyle w:val="Hyperlink"/>
                </w:rPr>
                <w:t>2012-2016年茶多酚行业发展研究分析报告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a9ad7e5804e03" w:history="1">
                <w:r>
                  <w:rPr>
                    <w:rStyle w:val="Hyperlink"/>
                  </w:rPr>
                  <w:t>https://www.20087.com/DiaoYan/2012-05/chaduofenhangyefazhanyanjiufenxi.html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2015年世界茶多酚行业运行概况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2015年世界主要国家茶多酚行业发展情况分析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2016-2022年世界茶多酚行业发展趋势分析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一、“七润”茶多酚有机饮品正式投产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二、信阳毛尖茶多酚提取工艺研究</w:t>
      </w:r>
      <w:r>
        <w:rPr>
          <w:rFonts w:hint="eastAsia"/>
        </w:rPr>
        <w:br/>
      </w:r>
      <w:r>
        <w:rPr>
          <w:rFonts w:hint="eastAsia"/>
        </w:rPr>
        <w:t>　　　　三、东裕生物年产200吨茶多酚生产线开工</w:t>
      </w:r>
      <w:r>
        <w:rPr>
          <w:rFonts w:hint="eastAsia"/>
        </w:rPr>
        <w:br/>
      </w:r>
      <w:r>
        <w:rPr>
          <w:rFonts w:hint="eastAsia"/>
        </w:rPr>
        <w:t>　　第二节 2015年中国茶多酚行业市场供给分析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2011-2015年中国茶（0902）进出口数据监测分析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2011-2015年中国茶（0902）进口数据分析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2011-2015年中国茶（0902）出口数据分析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2011-2015年中国茶（0902）进出口平均单价分析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2011-2015年中国茶（0902）进出口国家及地区分析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2015年中国茶多酚消费者研究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2015年中国茶多酚市场调查分析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2015年中国茶多酚行业集中度分析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2015年中国茶叶种植行业发展状况分析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2015年中国茶叶深加工市场分析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2015年中国茶加工设备行业现状分析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2016-2022年中国茶多酚应用前景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2016-2022年茶多酚行业市场预测分析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2016-2022年中国茶多酚行业竞争格局预测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2016-2022年中国茶多酚行业投资风险分析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2015年世界茶多酚价格走势分析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2011-2015年中国茶（0902）进口数量分析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2011-2015年中国茶（0902）进口金额分析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2011-2015年中国茶（0902）出口数量分析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2011-2015年中国茶（0902）出口金额分析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2011-2015年中国茶（0902）出口国家及地区分析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2016-2022年中国茶多酚供应预测</w:t>
      </w:r>
      <w:r>
        <w:rPr>
          <w:rFonts w:hint="eastAsia"/>
        </w:rPr>
        <w:br/>
      </w:r>
      <w:r>
        <w:rPr>
          <w:rFonts w:hint="eastAsia"/>
        </w:rPr>
        <w:t>　　图表 2016-2022年中国茶多酚需求预测</w:t>
      </w:r>
      <w:r>
        <w:rPr>
          <w:rFonts w:hint="eastAsia"/>
        </w:rPr>
        <w:br/>
      </w:r>
      <w:r>
        <w:rPr>
          <w:rFonts w:hint="eastAsia"/>
        </w:rPr>
        <w:t>　　图表 2016-2022年中国茶多酚产品价格走势预测</w:t>
      </w:r>
      <w:r>
        <w:rPr>
          <w:rFonts w:hint="eastAsia"/>
        </w:rPr>
        <w:br/>
      </w:r>
      <w:r>
        <w:rPr>
          <w:rFonts w:hint="eastAsia"/>
        </w:rPr>
        <w:t>　　图表 2016-2022年中国茶多酚行业盈利能力预测</w:t>
      </w:r>
      <w:r>
        <w:rPr>
          <w:rFonts w:hint="eastAsia"/>
        </w:rPr>
        <w:br/>
      </w:r>
      <w:r>
        <w:rPr>
          <w:rFonts w:hint="eastAsia"/>
        </w:rPr>
        <w:t>　　图表 2016-2022年中国茶多酚行业竞争格局预测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9ad7e5804e03" w:history="1">
        <w:r>
          <w:rPr>
            <w:rStyle w:val="Hyperlink"/>
          </w:rPr>
          <w:t>2012-2016年茶多酚行业发展研究分析报告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a9ad7e5804e03" w:history="1">
        <w:r>
          <w:rPr>
            <w:rStyle w:val="Hyperlink"/>
          </w:rPr>
          <w:t>https://www.20087.com/DiaoYan/2012-05/chaduofenhangyefazhanyanjiufenxi.html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2c5880f184a26" w:history="1">
      <w:r>
        <w:rPr>
          <w:rStyle w:val="Hyperlink"/>
        </w:rPr>
        <w:t>2012-2016年茶多酚行业发展研究分析报告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duofenhangyefazhanyanjiufenxi.html" TargetMode="External" Id="Rfd6a9ad7e580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duofenhangyefazhanyanjiufenxi.html" TargetMode="External" Id="R48a2c5880f1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2012-05-22T05:11:00Z</dcterms:created>
  <dcterms:modified xsi:type="dcterms:W3CDTF">2012-05-22T06:11:00Z</dcterms:modified>
  <dc:subject>2012-2016年茶多酚行业发展研究分析报告</dc:subject>
  <dc:title>2012-2016年茶多酚行业发展研究分析报告</dc:title>
  <cp:keywords>2012-2016年茶多酚行业发展研究分析报告</cp:keywords>
  <dc:description>2012-2016年茶多酚行业发展研究分析报告</dc:description>
</cp:coreProperties>
</file>