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daccb23a475a" w:history="1">
              <w:r>
                <w:rPr>
                  <w:rStyle w:val="Hyperlink"/>
                </w:rPr>
                <w:t>中国商务餐饮业市场运营态势与2012-2016年投资盈利能力预测报告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daccb23a475a" w:history="1">
              <w:r>
                <w:rPr>
                  <w:rStyle w:val="Hyperlink"/>
                </w:rPr>
                <w:t>中国商务餐饮业市场运营态势与2012-2016年投资盈利能力预测报告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5daccb23a475a" w:history="1">
                <w:r>
                  <w:rPr>
                    <w:rStyle w:val="Hyperlink"/>
                  </w:rPr>
                  <w:t>https://www.20087.com/DiaoYan/2012-06/shangwucanyinyeshichangyunyingtaishi.html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餐饮业是面向商务人士提供的餐饮服务，主要包括商务宴请、会议餐饮、企业团餐等。近年来，随着企业对商务活动质量和效率的重视，商务餐饮业逐渐走向专业化和个性化。同时，移动互联网技术的应用使得预订和支付更加便捷，提升了客户体验。</w:t>
      </w:r>
      <w:r>
        <w:rPr>
          <w:rFonts w:hint="eastAsia"/>
        </w:rPr>
        <w:br/>
      </w:r>
      <w:r>
        <w:rPr>
          <w:rFonts w:hint="eastAsia"/>
        </w:rPr>
        <w:t>　　未来，商务餐饮业将更加注重服务质量和数字化转型。一方面，随着消费者对餐饮体验要求的提高，商务餐饮将提供更加精致的菜品和服务，以满足商务人士的高标准需求。另一方面，随着数字技术的发展，商务餐饮业将加强在线预订、个性化推荐和数据分析等方面的能力，提高运营效率和顾客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2012年中国商务餐饮业运行环境解析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九、中国餐饮业在国民经济中的地位分析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2012年中国商务餐饮行业社会环境分析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2012年中国商务餐饮业现状综述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三、三大业态发展情况分析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2012年中国商务餐饮市场动态分析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2012年中国商务餐饮业热点问题探讨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2012年中国商务餐饮细分领域运行探析</w:t>
      </w:r>
      <w:r>
        <w:rPr>
          <w:rFonts w:hint="eastAsia"/>
        </w:rPr>
        <w:br/>
      </w:r>
      <w:r>
        <w:rPr>
          <w:rFonts w:hint="eastAsia"/>
        </w:rPr>
        <w:t>　　第一节 2012年中国酒店商务餐饮业发展状况分析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2012年中国商务餐饮店行业发展形势分析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2012年中国商务休闲会所行业发展态势分析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2012年中国三大业态对比状况分析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2012年中国商务餐饮市场消费者类型分析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2012年影响中国商务餐饮消费者行为的因素分析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2012年中国商务餐饮市场消费者需求特征分析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2012年中国商务餐饮行业的发展周期分析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2012年中国商务餐饮行业集中度分析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2012年中国商务餐饮行业波特五力竞争模式分析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2012年中国商务餐饮行业国际竞争者分析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2012年北京商务餐饮市场发展状况分析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2012年上海商务餐饮市场发展形势分析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2012年广州商务餐饮市场运行态势分析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2012年深圳商务餐饮市场运行局势分析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2012年重庆商务餐饮市场发展情况分析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2012-2016年中国商务餐饮行业发展趋势分析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2012-2016年中国商务餐饮市场盈利预测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2012-2016年中国商务餐饮市场投资机会分析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中~智林－权威专家投资建议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2007-2012年上半年中国商务人士数量对比表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2012年上半年中国商务餐饮性别比例结构图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2007-2012年上半年中国商务人士人均年收入对比图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2012年上半年中国商务人士接触媒体情况对比图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2012年上半年中国商务人士汽车及房产对比图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2012年上半年中国商务人士理财需求情况对比图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1999-2012年上半年中国餐饮业与社会消费品零售总额增长趋势图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1998-2012年上半年中国餐饮零售额增长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1998-2007年中国餐饮你零售在GDP和社会消费品零售总额中的比例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2002-2007年中国餐饮企业百强企业营业额超10亿元企业数量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2012年上半年中国各地区进入餐饮百强企业数量分布图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2007-2012年上半年北京市人均可支配收入及恩格尔系数统计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2007-2012年上半年上海市人均可支配收入及恩格尔系数统计表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2012年上半年广州餐厅价位分布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2007-2012年上半年广州市场餐厅数量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2007-2012年上半年重庆市人均可支配收入及恩格尔系数统计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2012年上半年中国餐饮百强企业重庆市入围企业名单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国内顶级时尚概念品牌SUBU餐厅（一）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国内顶级时尚概念品牌SUBU餐厅（二）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2006-2012年上半年中国高端商务餐饮商品销售收入统计表（一）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2006-2012年上半年中国高端商务餐饮商品销售收入统计表（二）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2012年上半年初中国规模以上高端商务餐饮集团/企业数量统计表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2012年上半年中国高端商务餐饮集团（企业）数量统计表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2012年上半年中国高端商务餐饮企业（集团）数（按行业与登记注册类型分）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2012年上半年中国高端商务餐饮企业（集团）数量统计表（一）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2012年上半年中国高端商务餐饮企业（集团）数量统计表（二） 单位：家</w:t>
      </w:r>
      <w:r>
        <w:rPr>
          <w:rFonts w:hint="eastAsia"/>
        </w:rPr>
        <w:br/>
      </w:r>
      <w:r>
        <w:rPr>
          <w:rFonts w:hint="eastAsia"/>
        </w:rPr>
        <w:t>　　图表 2012年上半年中国高端商务餐饮企业（集团）数（按地区与行业分） 单位：家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2012年上半年中国不同业态高端商务餐饮主要经济指标情况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2012年上半年中国不同行业高端商务餐饮主要经济指标情况（一） 单位：万元</w:t>
      </w:r>
      <w:r>
        <w:rPr>
          <w:rFonts w:hint="eastAsia"/>
        </w:rPr>
        <w:br/>
      </w:r>
      <w:r>
        <w:rPr>
          <w:rFonts w:hint="eastAsia"/>
        </w:rPr>
        <w:t>　　图表 2012年上半年中国不同行业高端商务餐饮主要经济指标情况（二） 单位：万元</w:t>
      </w:r>
      <w:r>
        <w:rPr>
          <w:rFonts w:hint="eastAsia"/>
        </w:rPr>
        <w:br/>
      </w:r>
      <w:r>
        <w:rPr>
          <w:rFonts w:hint="eastAsia"/>
        </w:rPr>
        <w:t>　　图表 2012年上半年中国不同登记注册类型高端商务餐饮主要经济指标情况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2003-2012年上半年中国商务餐饮行业总体营业额增长趋势图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2003-2012年上半年中国商务正餐企业总营业额增长趋势图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2003-2012年上半年中国商务正餐营业额占整体商务餐饮比例情况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2012年上半年中国百强餐饮销售额指标情况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2012年上半年度中国餐饮百强企业名单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daccb23a475a" w:history="1">
        <w:r>
          <w:rPr>
            <w:rStyle w:val="Hyperlink"/>
          </w:rPr>
          <w:t>中国商务餐饮业市场运营态势与2012-2016年投资盈利能力预测报告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5daccb23a475a" w:history="1">
        <w:r>
          <w:rPr>
            <w:rStyle w:val="Hyperlink"/>
          </w:rPr>
          <w:t>https://www.20087.com/DiaoYan/2012-06/shangwucanyinyeshichangyunyingtaishi.html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fdd78350f4ea0" w:history="1">
      <w:r>
        <w:rPr>
          <w:rStyle w:val="Hyperlink"/>
        </w:rPr>
        <w:t>中国商务餐饮业市场运营态势与2012-2016年投资盈利能力预测报告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gwucanyinyeshichangyunyingtaishi.html" TargetMode="External" Id="R6855daccb23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gwucanyinyeshichangyunyingtaishi.html" TargetMode="External" Id="Ref8fdd78350f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2012-06-11T07:44:00Z</dcterms:created>
  <dcterms:modified xsi:type="dcterms:W3CDTF">2012-06-11T08:44:00Z</dcterms:modified>
  <dc:subject>中国商务餐饮业市场运营态势与2012-2016年投资盈利能力预测报告</dc:subject>
  <dc:title>中国商务餐饮业市场运营态势与2012-2016年投资盈利能力预测报告</dc:title>
  <cp:keywords>中国商务餐饮业市场运营态势与2012-2016年投资盈利能力预测报告</cp:keywords>
  <dc:description>中国商务餐饮业市场运营态势与2012-2016年投资盈利能力预测报告</dc:description>
</cp:coreProperties>
</file>