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30a241a94e5c" w:history="1">
              <w:r>
                <w:rPr>
                  <w:rStyle w:val="Hyperlink"/>
                </w:rPr>
                <w:t>中国家具市场全景调研及发展前景展望报告（2012-2017）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30a241a94e5c" w:history="1">
              <w:r>
                <w:rPr>
                  <w:rStyle w:val="Hyperlink"/>
                </w:rPr>
                <w:t>中国家具市场全景调研及发展前景展望报告（2012-2017）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e30a241a94e5c" w:history="1">
                <w:r>
                  <w:rPr>
                    <w:rStyle w:val="Hyperlink"/>
                  </w:rPr>
                  <w:t>https://www.20087.com/DiaoYan/2012-06/jiajushichangquanjingdiaoyanjifazhan.html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2009-2011年产业规模分析</w:t>
      </w:r>
      <w:r>
        <w:rPr>
          <w:rFonts w:hint="eastAsia"/>
        </w:rPr>
        <w:br/>
      </w:r>
      <w:r>
        <w:rPr>
          <w:rFonts w:hint="eastAsia"/>
        </w:rPr>
        <w:t>　　　　二 2009-2011年产业成长性分析</w:t>
      </w:r>
      <w:r>
        <w:rPr>
          <w:rFonts w:hint="eastAsia"/>
        </w:rPr>
        <w:br/>
      </w:r>
      <w:r>
        <w:rPr>
          <w:rFonts w:hint="eastAsia"/>
        </w:rPr>
        <w:t>　　　　三 2009-2011年产业获利能力</w:t>
      </w:r>
      <w:r>
        <w:rPr>
          <w:rFonts w:hint="eastAsia"/>
        </w:rPr>
        <w:br/>
      </w:r>
      <w:r>
        <w:rPr>
          <w:rFonts w:hint="eastAsia"/>
        </w:rPr>
        <w:t>　　　　四 2009-2011年产业竞争格局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2009-2011年经济发展现状</w:t>
      </w:r>
      <w:r>
        <w:rPr>
          <w:rFonts w:hint="eastAsia"/>
        </w:rPr>
        <w:br/>
      </w:r>
      <w:r>
        <w:rPr>
          <w:rFonts w:hint="eastAsia"/>
        </w:rPr>
        <w:t>　　　　二 2012-2013年经济发展前景</w:t>
      </w:r>
      <w:r>
        <w:rPr>
          <w:rFonts w:hint="eastAsia"/>
        </w:rPr>
        <w:br/>
      </w:r>
      <w:r>
        <w:rPr>
          <w:rFonts w:hint="eastAsia"/>
        </w:rPr>
        <w:t>　　第二节 2010-2011年居民支出</w:t>
      </w:r>
      <w:r>
        <w:rPr>
          <w:rFonts w:hint="eastAsia"/>
        </w:rPr>
        <w:br/>
      </w:r>
      <w:r>
        <w:rPr>
          <w:rFonts w:hint="eastAsia"/>
        </w:rPr>
        <w:t>　　　　一 2009-2011年人均GDP增长</w:t>
      </w:r>
      <w:r>
        <w:rPr>
          <w:rFonts w:hint="eastAsia"/>
        </w:rPr>
        <w:br/>
      </w:r>
      <w:r>
        <w:rPr>
          <w:rFonts w:hint="eastAsia"/>
        </w:rPr>
        <w:t>　　　　二 2009-2011年居民可支配收入</w:t>
      </w:r>
      <w:r>
        <w:rPr>
          <w:rFonts w:hint="eastAsia"/>
        </w:rPr>
        <w:br/>
      </w:r>
      <w:r>
        <w:rPr>
          <w:rFonts w:hint="eastAsia"/>
        </w:rPr>
        <w:t>　　第三节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2010-2011年房地产市场</w:t>
      </w:r>
      <w:r>
        <w:rPr>
          <w:rFonts w:hint="eastAsia"/>
        </w:rPr>
        <w:br/>
      </w:r>
      <w:r>
        <w:rPr>
          <w:rFonts w:hint="eastAsia"/>
        </w:rPr>
        <w:t>　　第四节 2010-2011年人民币汇率</w:t>
      </w:r>
      <w:r>
        <w:rPr>
          <w:rFonts w:hint="eastAsia"/>
        </w:rPr>
        <w:br/>
      </w:r>
      <w:r>
        <w:rPr>
          <w:rFonts w:hint="eastAsia"/>
        </w:rPr>
        <w:t>　　　　一 2009-2011年人民币汇率变化</w:t>
      </w:r>
      <w:r>
        <w:rPr>
          <w:rFonts w:hint="eastAsia"/>
        </w:rPr>
        <w:br/>
      </w:r>
      <w:r>
        <w:rPr>
          <w:rFonts w:hint="eastAsia"/>
        </w:rPr>
        <w:t>　　　　二 2010-2011年人民币汇率走势</w:t>
      </w:r>
      <w:r>
        <w:rPr>
          <w:rFonts w:hint="eastAsia"/>
        </w:rPr>
        <w:br/>
      </w:r>
      <w:r>
        <w:rPr>
          <w:rFonts w:hint="eastAsia"/>
        </w:rPr>
        <w:t>　　第五节 2010-2011年上下游背景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2010-2011年家具行业运营分析</w:t>
      </w:r>
      <w:r>
        <w:rPr>
          <w:rFonts w:hint="eastAsia"/>
        </w:rPr>
        <w:br/>
      </w:r>
      <w:r>
        <w:rPr>
          <w:rFonts w:hint="eastAsia"/>
        </w:rPr>
        <w:t>　　第一节 2010-2011年中国家具产量</w:t>
      </w:r>
      <w:r>
        <w:rPr>
          <w:rFonts w:hint="eastAsia"/>
        </w:rPr>
        <w:br/>
      </w:r>
      <w:r>
        <w:rPr>
          <w:rFonts w:hint="eastAsia"/>
        </w:rPr>
        <w:t>　　　　一 2002-2011年中国家具总产量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2002-2011年家具地区产量分析</w:t>
      </w:r>
      <w:r>
        <w:rPr>
          <w:rFonts w:hint="eastAsia"/>
        </w:rPr>
        <w:br/>
      </w:r>
      <w:r>
        <w:rPr>
          <w:rFonts w:hint="eastAsia"/>
        </w:rPr>
        <w:t>　　第二节 2010-2011年家具行业运营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2009-2011年家具市场竞争格局</w:t>
      </w:r>
      <w:r>
        <w:rPr>
          <w:rFonts w:hint="eastAsia"/>
        </w:rPr>
        <w:br/>
      </w:r>
      <w:r>
        <w:rPr>
          <w:rFonts w:hint="eastAsia"/>
        </w:rPr>
        <w:t>　　第一节 2009-2011年资产格局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2009-2011年收入格局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2009-2011年利润格局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2010-2011年中国家具产业集群分析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2010-2011年中国家具进出口</w:t>
      </w:r>
      <w:r>
        <w:rPr>
          <w:rFonts w:hint="eastAsia"/>
        </w:rPr>
        <w:br/>
      </w:r>
      <w:r>
        <w:rPr>
          <w:rFonts w:hint="eastAsia"/>
        </w:rPr>
        <w:t>　　第一节 2011年中国家具进出口</w:t>
      </w:r>
      <w:r>
        <w:rPr>
          <w:rFonts w:hint="eastAsia"/>
        </w:rPr>
        <w:br/>
      </w:r>
      <w:r>
        <w:rPr>
          <w:rFonts w:hint="eastAsia"/>
        </w:rPr>
        <w:t>　　　　一 2011年中国家具出口</w:t>
      </w:r>
      <w:r>
        <w:rPr>
          <w:rFonts w:hint="eastAsia"/>
        </w:rPr>
        <w:br/>
      </w:r>
      <w:r>
        <w:rPr>
          <w:rFonts w:hint="eastAsia"/>
        </w:rPr>
        <w:t>　　　　二 2011年中国家具进口</w:t>
      </w:r>
      <w:r>
        <w:rPr>
          <w:rFonts w:hint="eastAsia"/>
        </w:rPr>
        <w:br/>
      </w:r>
      <w:r>
        <w:rPr>
          <w:rFonts w:hint="eastAsia"/>
        </w:rPr>
        <w:t>　　第二节 2010年中国家具出口</w:t>
      </w:r>
      <w:r>
        <w:rPr>
          <w:rFonts w:hint="eastAsia"/>
        </w:rPr>
        <w:br/>
      </w:r>
      <w:r>
        <w:rPr>
          <w:rFonts w:hint="eastAsia"/>
        </w:rPr>
        <w:t>　　　　一 2010年中国家具出口规模</w:t>
      </w:r>
      <w:r>
        <w:rPr>
          <w:rFonts w:hint="eastAsia"/>
        </w:rPr>
        <w:br/>
      </w:r>
      <w:r>
        <w:rPr>
          <w:rFonts w:hint="eastAsia"/>
        </w:rPr>
        <w:t>　　　　二 2010年中国家具出口特征</w:t>
      </w:r>
      <w:r>
        <w:rPr>
          <w:rFonts w:hint="eastAsia"/>
        </w:rPr>
        <w:br/>
      </w:r>
      <w:r>
        <w:rPr>
          <w:rFonts w:hint="eastAsia"/>
        </w:rPr>
        <w:t>　　第三节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第四节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2010-2011年木质家具市场分析</w:t>
      </w:r>
      <w:r>
        <w:rPr>
          <w:rFonts w:hint="eastAsia"/>
        </w:rPr>
        <w:br/>
      </w:r>
      <w:r>
        <w:rPr>
          <w:rFonts w:hint="eastAsia"/>
        </w:rPr>
        <w:t>　　第一节 2011年木质家具产量</w:t>
      </w:r>
      <w:r>
        <w:rPr>
          <w:rFonts w:hint="eastAsia"/>
        </w:rPr>
        <w:br/>
      </w:r>
      <w:r>
        <w:rPr>
          <w:rFonts w:hint="eastAsia"/>
        </w:rPr>
        <w:t>　　　　一 2002-2011年中国木质家具产量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2002-2011年木质家具地区产量</w:t>
      </w:r>
      <w:r>
        <w:rPr>
          <w:rFonts w:hint="eastAsia"/>
        </w:rPr>
        <w:br/>
      </w:r>
      <w:r>
        <w:rPr>
          <w:rFonts w:hint="eastAsia"/>
        </w:rPr>
        <w:t>　　第二节 2011年木质家具市场运营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2010-2011年金属家具市场分析</w:t>
      </w:r>
      <w:r>
        <w:rPr>
          <w:rFonts w:hint="eastAsia"/>
        </w:rPr>
        <w:br/>
      </w:r>
      <w:r>
        <w:rPr>
          <w:rFonts w:hint="eastAsia"/>
        </w:rPr>
        <w:t>　　第一节 2011年中国金属家具产量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2002-2011年中国金属家具总产量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2002-2011年金属家具地区产量</w:t>
      </w:r>
      <w:r>
        <w:rPr>
          <w:rFonts w:hint="eastAsia"/>
        </w:rPr>
        <w:br/>
      </w:r>
      <w:r>
        <w:rPr>
          <w:rFonts w:hint="eastAsia"/>
        </w:rPr>
        <w:t>　　第二节 2011年金属家具市场运营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2010-2011年塑料家具市场运营</w:t>
      </w:r>
      <w:r>
        <w:rPr>
          <w:rFonts w:hint="eastAsia"/>
        </w:rPr>
        <w:br/>
      </w:r>
      <w:r>
        <w:rPr>
          <w:rFonts w:hint="eastAsia"/>
        </w:rPr>
        <w:t>　　第一节 2011年塑料家具市场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2009-2011年竹藤家具市场运营</w:t>
      </w:r>
      <w:r>
        <w:rPr>
          <w:rFonts w:hint="eastAsia"/>
        </w:rPr>
        <w:br/>
      </w:r>
      <w:r>
        <w:rPr>
          <w:rFonts w:hint="eastAsia"/>
        </w:rPr>
        <w:t>　　第一节 2011年竹、藤家具市场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2010-2011年企业财务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2010-2011年企业财务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2010-2011年企业财务</w:t>
      </w:r>
      <w:r>
        <w:rPr>
          <w:rFonts w:hint="eastAsia"/>
        </w:rPr>
        <w:br/>
      </w:r>
      <w:r>
        <w:rPr>
          <w:rFonts w:hint="eastAsia"/>
        </w:rPr>
        <w:t>　　　　三 2010-2011年业务结构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2012-2017年家具产业投资前景分析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"十二五"发展规划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2012-2017年产业前景</w:t>
      </w:r>
      <w:r>
        <w:rPr>
          <w:rFonts w:hint="eastAsia"/>
        </w:rPr>
        <w:br/>
      </w:r>
      <w:r>
        <w:rPr>
          <w:rFonts w:hint="eastAsia"/>
        </w:rPr>
        <w:t>　　　　一 2012-2017年产业规模</w:t>
      </w:r>
      <w:r>
        <w:rPr>
          <w:rFonts w:hint="eastAsia"/>
        </w:rPr>
        <w:br/>
      </w:r>
      <w:r>
        <w:rPr>
          <w:rFonts w:hint="eastAsia"/>
        </w:rPr>
        <w:t>　　　　二 2012-2017年成长性</w:t>
      </w:r>
      <w:r>
        <w:rPr>
          <w:rFonts w:hint="eastAsia"/>
        </w:rPr>
        <w:br/>
      </w:r>
      <w:r>
        <w:rPr>
          <w:rFonts w:hint="eastAsia"/>
        </w:rPr>
        <w:t>　　　　三 2012-2017年盈利分析</w:t>
      </w:r>
      <w:r>
        <w:rPr>
          <w:rFonts w:hint="eastAsia"/>
        </w:rPr>
        <w:br/>
      </w:r>
      <w:r>
        <w:rPr>
          <w:rFonts w:hint="eastAsia"/>
        </w:rPr>
        <w:t>　　第三节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第四节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中^智^林^－家具产业投资风险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2003-2011年家具产业规模指标一览表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2003-2011年家具产业成长性指标趋势图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4 2003-2011年家具产业盈利性指标一览表</w:t>
      </w:r>
      <w:r>
        <w:rPr>
          <w:rFonts w:hint="eastAsia"/>
        </w:rPr>
        <w:br/>
      </w:r>
      <w:r>
        <w:rPr>
          <w:rFonts w:hint="eastAsia"/>
        </w:rPr>
        <w:t>　　图表 7 2009年家具不同规模企业数量比例图（1-11月）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12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13 2009年城镇居民家庭人均可支配收入及人均消费性支出一览表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2005-2011年人民币汇率中间价</w:t>
      </w:r>
      <w:r>
        <w:rPr>
          <w:rFonts w:hint="eastAsia"/>
        </w:rPr>
        <w:br/>
      </w:r>
      <w:r>
        <w:rPr>
          <w:rFonts w:hint="eastAsia"/>
        </w:rPr>
        <w:t>　　图表 20 家具产业链</w:t>
      </w:r>
      <w:r>
        <w:rPr>
          <w:rFonts w:hint="eastAsia"/>
        </w:rPr>
        <w:br/>
      </w:r>
      <w:r>
        <w:rPr>
          <w:rFonts w:hint="eastAsia"/>
        </w:rPr>
        <w:t>　　图表 21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22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 2001-2011年中国PVC产能表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24 2000-2011年中国PVC产能变化图</w:t>
      </w:r>
      <w:r>
        <w:rPr>
          <w:rFonts w:hint="eastAsia"/>
        </w:rPr>
        <w:br/>
      </w:r>
      <w:r>
        <w:rPr>
          <w:rFonts w:hint="eastAsia"/>
        </w:rPr>
        <w:t>　　图表 25 2002－2011年中国聚氯乙烯产量一览表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27 2011年中国聚氯乙烯月平均价格变动趋势一览表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29 2009年11月-2009年12月累计固定资产投资与房地产开发投资增长率变动情况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30 2009年11月-2009年12月累计不同用途房地产开发投资构成情况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31 2009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32 2009年11月-2009年12月累计全国房地产土地购置与开发面积及同比增长率变动情况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33 2009年11月-2009年12月累计全国商品房、商品住宅施工面积及同比增长情况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34 2009年11月-2009年12月累计全国商品房、商品住宅竣工面积及同比增长情况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37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39 2002-2006年中国家具地区产量一览表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40 2007年中国家具区域产量一览表（件）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41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42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43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44 2003-2011年家具行业企业数量一览表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47 2003-2011年家具行业企业亏损面趋势图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49 2003-2011年中国家具行业资产总额变化趋势图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2003-2011年家具行业毛利率一览表（按企业性质）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71 2003-2011年家具行业毛利率趋势图</w:t>
      </w:r>
      <w:r>
        <w:rPr>
          <w:rFonts w:hint="eastAsia"/>
        </w:rPr>
        <w:br/>
      </w:r>
      <w:r>
        <w:rPr>
          <w:rFonts w:hint="eastAsia"/>
        </w:rPr>
        <w:t>　　图表 72 2003-2011年家具行业利润率一览表（按企业性质）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73 2003-2011年家具行业利润率趋势图</w:t>
      </w:r>
      <w:r>
        <w:rPr>
          <w:rFonts w:hint="eastAsia"/>
        </w:rPr>
        <w:br/>
      </w:r>
      <w:r>
        <w:rPr>
          <w:rFonts w:hint="eastAsia"/>
        </w:rPr>
        <w:t>　　图表 74 2009年国内家具行业资产规模10亿以上企业一览表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75 2009年国内家具行业资产规模5-10亿企业一览表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76 2009年国内家具行业资产规模1-5亿企业一览表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77 2009年国内家具行业资产规模1亿以下企业一览表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78 2009年国内家具行业销售收入10亿以上企业一览表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79 2009年国内家具行业销售收入5-10亿企业一览表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86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90 2009年大岭山重点家具企业运行一览表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91 2009年庄河重点家具企业运行一览表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92 2009年胜芳重点家具企业运行一览表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93 2009年龙江镇重点家具企业运行一览表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94 2009年玉环重点家具企业运行一览表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95 2009年-三乡镇重点家具企业运行一览表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97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99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100 2002-2009年中国木质家具产量一览表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101 2002－2009年中国木质家具产量变化趋势图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102 2002-2006年中国木质家具地区产量一览表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103 2007年中国木质家具区域产量一览表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104 2009年中国木质家具区域产量一览表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106 2009年中国木质家具区域产量比重图</w:t>
      </w:r>
      <w:r>
        <w:rPr>
          <w:rFonts w:hint="eastAsia"/>
        </w:rPr>
        <w:br/>
      </w:r>
      <w:r>
        <w:rPr>
          <w:rFonts w:hint="eastAsia"/>
        </w:rPr>
        <w:t>　　图表 107 2003-2011年木质家具行业企业数量一览表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109 2003-2011年木质家具行业企业亏损面一览表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110 2003-2011年家具行业企业亏损面一览表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111 2003-2011年木质家具行业资产规模一览表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112 2003-2011年中国木质家具行业资产总额变化趋势图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119 2002-2009年中国金属家具产量一览表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120 2002－2009年中国金属家具产量变化趋势图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121 2002-2006年中国金属家具地区产量一览表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122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123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124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127 2003-2011年中国金属家具企业数量变化趋势图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129 2003-2011年金属家具行业企业亏损面趋势图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170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171 2009年大连华丰家俱集团有限公司财务运营一览表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172 2009年沈阳大潘木器加工有限公司财务运营一览表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173 2009年成都市双虎实业有限公司财务运营一览表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174 2009年青岛良木集团有限公司财务运营一览表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177 2009年廊坊富沃德实业有限公司财务运营一览表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179 2009年浙江汉欣家具工业有限公司财务运营一览表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190 2011-2017年家具产业成长预测图</w:t>
      </w:r>
      <w:r>
        <w:rPr>
          <w:rFonts w:hint="eastAsia"/>
        </w:rPr>
        <w:br/>
      </w:r>
      <w:r>
        <w:rPr>
          <w:rFonts w:hint="eastAsia"/>
        </w:rPr>
        <w:t>　　图表 191 2011-2017年家具产业盈利预测图</w:t>
      </w:r>
      <w:r>
        <w:rPr>
          <w:rFonts w:hint="eastAsia"/>
        </w:rPr>
        <w:br/>
      </w:r>
      <w:r>
        <w:rPr>
          <w:rFonts w:hint="eastAsia"/>
        </w:rPr>
        <w:t>　　.......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30a241a94e5c" w:history="1">
        <w:r>
          <w:rPr>
            <w:rStyle w:val="Hyperlink"/>
          </w:rPr>
          <w:t>中国家具市场全景调研及发展前景展望报告（2012-2017）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e30a241a94e5c" w:history="1">
        <w:r>
          <w:rPr>
            <w:rStyle w:val="Hyperlink"/>
          </w:rPr>
          <w:t>https://www.20087.com/DiaoYan/2012-06/jiajushichangquanjingdiaoyanjifazhan.html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18c5711ed4506" w:history="1">
      <w:r>
        <w:rPr>
          <w:rStyle w:val="Hyperlink"/>
        </w:rPr>
        <w:t>中国家具市场全景调研及发展前景展望报告（2012-2017）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jushichangquanjingdiaoyanjifazhan.html" TargetMode="External" Id="Rca8e30a241a9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jushichangquanjingdiaoyanjifazhan.html" TargetMode="External" Id="R4c718c5711e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2012-06-17T03:45:00Z</dcterms:created>
  <dcterms:modified xsi:type="dcterms:W3CDTF">2012-06-17T04:45:00Z</dcterms:modified>
  <dc:subject>中国家具市场全景调研及发展前景展望报告（2012-2017）</dc:subject>
  <dc:title>中国家具市场全景调研及发展前景展望报告（2012-2017）</dc:title>
  <cp:keywords>中国家具市场全景调研及发展前景展望报告（2012-2017）</cp:keywords>
  <dc:description>中国家具市场全景调研及发展前景展望报告（2012-2017）</dc:description>
</cp:coreProperties>
</file>