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86b1f287f4429" w:history="1">
              <w:r>
                <w:rPr>
                  <w:rStyle w:val="Hyperlink"/>
                </w:rPr>
                <w:t>中国山西小家电市场调研及发展前景分析报告（2012-2016年）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86b1f287f4429" w:history="1">
              <w:r>
                <w:rPr>
                  <w:rStyle w:val="Hyperlink"/>
                </w:rPr>
                <w:t>中国山西小家电市场调研及发展前景分析报告（2012-2016年）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86b1f287f4429" w:history="1">
                <w:r>
                  <w:rPr>
                    <w:rStyle w:val="Hyperlink"/>
                  </w:rPr>
                  <w:t>https://www.20087.com/DiaoYan/2012-06/shanxixiaojiadianshichangdiaoyanjifa.html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086b1f287f4429" w:history="1">
        <w:r>
          <w:rPr>
            <w:rStyle w:val="Hyperlink"/>
          </w:rPr>
          <w:t>中国山西小家电市场调研及发展前景分析报告（2012-2016年）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2011年山西小家电行业总体规模分析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(中.智.林)2012-2016年山西小家电出口区域市场机会分析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12011年1-12月中国山西小家电出口数量统计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22011年1-12月中国山西小家电出口金额统计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32011年1-12月中国山西小家电出口价格统计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42011年1-12月中国山西小家电出口流向情况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52011年1-12月中国山西小家电出口分口岸统计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86b1f287f4429" w:history="1">
        <w:r>
          <w:rPr>
            <w:rStyle w:val="Hyperlink"/>
          </w:rPr>
          <w:t>中国山西小家电市场调研及发展前景分析报告（2012-2016年）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86b1f287f4429" w:history="1">
        <w:r>
          <w:rPr>
            <w:rStyle w:val="Hyperlink"/>
          </w:rPr>
          <w:t>https://www.20087.com/DiaoYan/2012-06/shanxixiaojiadianshichangdiaoyanjifa.html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773dee1043a0" w:history="1">
      <w:r>
        <w:rPr>
          <w:rStyle w:val="Hyperlink"/>
        </w:rPr>
        <w:t>中国山西小家电市场调研及发展前景分析报告（2012-2016年）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xixiaojiadianshichangdiaoyanjifa.html" TargetMode="External" Id="R2a086b1f287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xixiaojiadianshichangdiaoyanjifa.html" TargetMode="External" Id="Ra730773dee10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2012-06-05T01:39:00Z</dcterms:created>
  <dcterms:modified xsi:type="dcterms:W3CDTF">2012-06-05T02:39:00Z</dcterms:modified>
  <dc:subject>中国山西小家电市场调研及发展前景分析报告（2012-2016年）</dc:subject>
  <dc:title>中国山西小家电市场调研及发展前景分析报告（2012-2016年）</dc:title>
  <cp:keywords>中国山西小家电市场调研及发展前景分析报告（2012-2016年）</cp:keywords>
  <dc:description>中国山西小家电市场调研及发展前景分析报告（2012-2016年）</dc:description>
</cp:coreProperties>
</file>