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6deba4758491c" w:history="1">
              <w:r>
                <w:rPr>
                  <w:rStyle w:val="Hyperlink"/>
                </w:rPr>
                <w:t>中国氟炭漆行业运行研究分析预测报告（2012年）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6deba4758491c" w:history="1">
              <w:r>
                <w:rPr>
                  <w:rStyle w:val="Hyperlink"/>
                </w:rPr>
                <w:t>中国氟炭漆行业运行研究分析预测报告（2012年）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86deba4758491c" w:history="1">
                <w:r>
                  <w:rPr>
                    <w:rStyle w:val="Hyperlink"/>
                  </w:rPr>
                  <w:t>https://www.20087.com/DiaoYan/2012-06/futanqihangyeyunxingyanjiufenxiyuce2.html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炭漆是一种高性能涂料，以其优异的耐候性、防腐蚀性和耐化学品性著称，广泛应用于建筑、船舶、桥梁等领域的防腐和装饰。近年来，随着新材料技术的进步和环保法规的趋严，氟炭漆的配方不断优化，以减少VOCs（挥发性有机化合物）的排放。此外，随着消费者对高品质涂料需求的增加，氟炭漆的市场需求持续扩大。</w:t>
      </w:r>
      <w:r>
        <w:rPr>
          <w:rFonts w:hint="eastAsia"/>
        </w:rPr>
        <w:br/>
      </w:r>
      <w:r>
        <w:rPr>
          <w:rFonts w:hint="eastAsia"/>
        </w:rPr>
        <w:t>　　未来，氟炭漆的发展将更加注重环保性和功能性。一方面，随着环保意识的提高，开发低VOCs排放的氟炭漆将成为行业的发展趋势。另一方面，随着建筑物外观和功能性的需求提高，氟炭漆将不仅仅局限于防腐蚀，还会增加更多的功能性，如自洁、隔热等。此外，随着纳米技术的应用，氟炭漆的性能将进一步提升，满足更苛刻的使用环境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氟炭漆行业概述</w:t>
      </w:r>
      <w:r>
        <w:rPr>
          <w:rFonts w:hint="eastAsia"/>
        </w:rPr>
        <w:br/>
      </w:r>
      <w:r>
        <w:rPr>
          <w:rFonts w:hint="eastAsia"/>
        </w:rPr>
        <w:t>　　第一节 氟炭漆简介</w:t>
      </w:r>
      <w:r>
        <w:rPr>
          <w:rFonts w:hint="eastAsia"/>
        </w:rPr>
        <w:br/>
      </w:r>
      <w:r>
        <w:rPr>
          <w:rFonts w:hint="eastAsia"/>
        </w:rPr>
        <w:t>　　第二节 氟炭漆产业链分析</w:t>
      </w:r>
      <w:r>
        <w:rPr>
          <w:rFonts w:hint="eastAsia"/>
        </w:rPr>
        <w:br/>
      </w:r>
      <w:r>
        <w:rPr>
          <w:rFonts w:hint="eastAsia"/>
        </w:rPr>
        <w:t>　　第三节 氟炭漆的生工艺</w:t>
      </w:r>
      <w:r>
        <w:rPr>
          <w:rFonts w:hint="eastAsia"/>
        </w:rPr>
        <w:br/>
      </w:r>
      <w:r>
        <w:rPr>
          <w:rFonts w:hint="eastAsia"/>
        </w:rPr>
        <w:t>　　第四节 氟炭漆应用情况分析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中国氟炭漆行业发展环境分析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世界氟炭漆行业发展情况分析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世界氟炭漆生产情况分析</w:t>
      </w:r>
      <w:r>
        <w:rPr>
          <w:rFonts w:hint="eastAsia"/>
        </w:rPr>
        <w:br/>
      </w:r>
      <w:r>
        <w:rPr>
          <w:rFonts w:hint="eastAsia"/>
        </w:rPr>
        <w:t>　　第二节 世界氟炭漆供需状况分析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2011-2015年世界氟炭漆发展趋势预测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中国氟炭漆行业发展概况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2011年中国氟炭漆行业经济总体运行分析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中国氟炭漆行业的发展历程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近年我国氟炭漆行业发展的特点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当前中国氟炭漆行业存在的主要问题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中国氟炭漆行业供需情况分析</w:t>
      </w:r>
      <w:r>
        <w:rPr>
          <w:rFonts w:hint="eastAsia"/>
        </w:rPr>
        <w:br/>
      </w:r>
      <w:r>
        <w:rPr>
          <w:rFonts w:hint="eastAsia"/>
        </w:rPr>
        <w:t>　　第一节 中国氟炭漆行业生产情况分析</w:t>
      </w:r>
      <w:r>
        <w:rPr>
          <w:rFonts w:hint="eastAsia"/>
        </w:rPr>
        <w:br/>
      </w:r>
      <w:r>
        <w:rPr>
          <w:rFonts w:hint="eastAsia"/>
        </w:rPr>
        <w:t>　　第二节 中国氟炭漆需求情况分析</w:t>
      </w:r>
      <w:r>
        <w:rPr>
          <w:rFonts w:hint="eastAsia"/>
        </w:rPr>
        <w:br/>
      </w:r>
      <w:r>
        <w:rPr>
          <w:rFonts w:hint="eastAsia"/>
        </w:rPr>
        <w:t>　　第三节 中国氟炭漆价格行业分析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中国氟炭漆行业进出口状况分析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2006-2011年中国氟炭漆进口数据分析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2006-2011年中国氟炭漆出口数据分析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2006-2011年中国氟炭漆进出口平均单价分析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2006-2011年中国氟炭漆进出口国家及地区分析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2010-2011年中国氟炭漆行业的市场深度剖析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我国氟炭漆的产量发展分析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近几年中国氟炭漆的需求量分析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中国氟炭漆上游原材料分析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中国氟炭漆下游需求市场分析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中国氟炭漆行业内优势企业竞争力分析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2012-2015年中国氟炭漆行业发展趋势预测分析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中国氟炭漆行业发展趋势分析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中国氟炭漆市场供需情况预测分析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中国氟炭漆市场盈利能力预测分析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中国氟炭漆行业投资前景预测分析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中国氟炭漆行业投资环境分析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中国氟炭漆行业投资机会分析</w:t>
      </w:r>
      <w:r>
        <w:rPr>
          <w:rFonts w:hint="eastAsia"/>
        </w:rPr>
        <w:br/>
      </w:r>
      <w:r>
        <w:rPr>
          <w:rFonts w:hint="eastAsia"/>
        </w:rPr>
        <w:t>　　第三节 中国氟炭漆行业投资风险预警</w:t>
      </w:r>
      <w:r>
        <w:rPr>
          <w:rFonts w:hint="eastAsia"/>
        </w:rPr>
        <w:br/>
      </w:r>
      <w:r>
        <w:rPr>
          <w:rFonts w:hint="eastAsia"/>
        </w:rPr>
        <w:t>　　第四节 [⋅中⋅智⋅林]投资策略及建议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6deba4758491c" w:history="1">
        <w:r>
          <w:rPr>
            <w:rStyle w:val="Hyperlink"/>
          </w:rPr>
          <w:t>中国氟炭漆行业运行研究分析预测报告（2012年）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86deba4758491c" w:history="1">
        <w:r>
          <w:rPr>
            <w:rStyle w:val="Hyperlink"/>
          </w:rPr>
          <w:t>https://www.20087.com/DiaoYan/2012-06/futanqihangyeyunxingyanjiufenxiyuce2.html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b3eda3fdb4ddf" w:history="1">
      <w:r>
        <w:rPr>
          <w:rStyle w:val="Hyperlink"/>
        </w:rPr>
        <w:t>中国氟炭漆行业运行研究分析预测报告（2012年）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utanqihangyeyunxingyanjiufenxiyuce2.html" TargetMode="External" Id="Rd086deba4758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utanqihangyeyunxingyanjiufenxiyuce2.html" TargetMode="External" Id="R7f0b3eda3fdb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2012-06-27T03:30:00Z</dcterms:created>
  <dcterms:modified xsi:type="dcterms:W3CDTF">2012-06-27T04:30:00Z</dcterms:modified>
  <dc:subject>中国氟炭漆行业运行研究分析预测报告（2012年）</dc:subject>
  <dc:title>中国氟炭漆行业运行研究分析预测报告（2012年）</dc:title>
  <cp:keywords>中国氟炭漆行业运行研究分析预测报告（2012年）</cp:keywords>
  <dc:description>中国氟炭漆行业运行研究分析预测报告（2012年）</dc:description>
</cp:coreProperties>
</file>