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f63cf16414b6e" w:history="1">
              <w:r>
                <w:rPr>
                  <w:rStyle w:val="Hyperlink"/>
                </w:rPr>
                <w:t>中国油画市场调研及未来趋势分析报告（2012-2016年）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f63cf16414b6e" w:history="1">
              <w:r>
                <w:rPr>
                  <w:rStyle w:val="Hyperlink"/>
                </w:rPr>
                <w:t>中国油画市场调研及未来趋势分析报告（2012-2016年）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f63cf16414b6e" w:history="1">
                <w:r>
                  <w:rPr>
                    <w:rStyle w:val="Hyperlink"/>
                  </w:rPr>
                  <w:t>https://www.20087.com/DiaoYan/2012-06/youhuashichangdiaoyanjiweilaiqushife.html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画是西方传统艺术形式之一，在中国也有着悠久的历史和深厚的文化底蕴。近年来，随着人们生活水平的提高和艺术鉴赏能力的增强，油画市场呈现出蓬勃发展的态势。艺术家们不仅创作了大量的优秀作品，同时也吸引了越来越多的艺术爱好者和收藏家的关注。此外，随着数字化技术的发展，油画作品的传播方式也变得更加多样化。</w:t>
      </w:r>
      <w:r>
        <w:rPr>
          <w:rFonts w:hint="eastAsia"/>
        </w:rPr>
        <w:br/>
      </w:r>
      <w:r>
        <w:rPr>
          <w:rFonts w:hint="eastAsia"/>
        </w:rPr>
        <w:t>　　未来，油画艺术的发展将更加注重创新和跨界融合。市场调研网认为，艺术家们将尝试更多的实验性创作手法，结合不同的媒介和技术，创造出新颖独特的作品。同时，油画艺术将进一步融入日常生活，比如家居装饰、公共空间美化等领域。此外，数字化平台的兴起将为油画作品的展示和销售开辟新的渠道，使更多的人能够接触到这一艺术形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2012年全球油画行业市场运行形势调研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2012年全球油画市场运营动态研究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二、全球油画市场供需监测研究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三、全球油画价格走势分析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2012年全球主要区域油画市场运行形势透析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2012年全球主要国家油画市场深度局势分析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2012-2016年全球油画市场发展趋势预测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2012年中国油画行业市场发展环境分析（PEST分析法）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2012年中国油画行业政策环境分析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一、中国油画行业监管体制</w:t>
      </w:r>
      <w:r>
        <w:rPr>
          <w:rFonts w:hint="eastAsia"/>
        </w:rPr>
        <w:br/>
      </w:r>
      <w:r>
        <w:rPr>
          <w:rFonts w:hint="eastAsia"/>
        </w:rPr>
        <w:t>　　　　二、中国油画行业相关政策</w:t>
      </w:r>
      <w:r>
        <w:rPr>
          <w:rFonts w:hint="eastAsia"/>
        </w:rPr>
        <w:br/>
      </w:r>
      <w:r>
        <w:rPr>
          <w:rFonts w:hint="eastAsia"/>
        </w:rPr>
        <w:t>　　　　三、中国油画行业相关规划</w:t>
      </w:r>
      <w:r>
        <w:rPr>
          <w:rFonts w:hint="eastAsia"/>
        </w:rPr>
        <w:br/>
      </w:r>
      <w:r>
        <w:rPr>
          <w:rFonts w:hint="eastAsia"/>
        </w:rPr>
        <w:t>　　第三节 2012年中国油画行业社会环境分析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2012年中国油画行业技术环境分析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2012年中国油画行业运行现状深度剖析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2012年中国油画行业发展现状分析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一、中国油画产业发展现状分析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二、中国油画核心技术分析</w:t>
      </w:r>
      <w:r>
        <w:rPr>
          <w:rFonts w:hint="eastAsia"/>
        </w:rPr>
        <w:br/>
      </w:r>
      <w:r>
        <w:rPr>
          <w:rFonts w:hint="eastAsia"/>
        </w:rPr>
        <w:t>　　　　三、中国油画产品价格分析</w:t>
      </w:r>
      <w:r>
        <w:rPr>
          <w:rFonts w:hint="eastAsia"/>
        </w:rPr>
        <w:br/>
      </w:r>
      <w:r>
        <w:rPr>
          <w:rFonts w:hint="eastAsia"/>
        </w:rPr>
        <w:t>　　第二节 2012年中国油画行业发展态势研究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2012年制约中国油画发展的因素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2012年中国油画行业发展存在问题及解决方案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2012年中国油画行业市场运营局势研究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2012年中国油画市场运营状况调查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一、中国油画市场运营现状研究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三、中国油画行业发展热点</w:t>
      </w:r>
      <w:r>
        <w:rPr>
          <w:rFonts w:hint="eastAsia"/>
        </w:rPr>
        <w:br/>
      </w:r>
      <w:r>
        <w:rPr>
          <w:rFonts w:hint="eastAsia"/>
        </w:rPr>
        <w:t>　　　　四、中国油画行业发展动态解析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2012年中国油画市场供需状况分析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一、2012年中国油画行业供给能力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二、2012年中国油画市场供给分析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三、2012年中国油画市场需求分析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四、2012年中国油画产品价格分析</w:t>
      </w:r>
      <w:r>
        <w:rPr>
          <w:rFonts w:hint="eastAsia"/>
        </w:rPr>
        <w:br/>
      </w:r>
      <w:r>
        <w:rPr>
          <w:rFonts w:hint="eastAsia"/>
        </w:rPr>
        <w:t>　　第三节 2012年中国油画行业市场销售调研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2007-2012年中国油画产量数据统计分析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2007-2011年中国油画产量数据分析</w:t>
      </w:r>
      <w:r>
        <w:rPr>
          <w:rFonts w:hint="eastAsia"/>
        </w:rPr>
        <w:br/>
      </w:r>
      <w:r>
        <w:rPr>
          <w:rFonts w:hint="eastAsia"/>
        </w:rPr>
        <w:t>　　　　一、中国油画产量数据分析</w:t>
      </w:r>
      <w:r>
        <w:rPr>
          <w:rFonts w:hint="eastAsia"/>
        </w:rPr>
        <w:br/>
      </w:r>
      <w:r>
        <w:rPr>
          <w:rFonts w:hint="eastAsia"/>
        </w:rPr>
        <w:t>　　　　二、中国油画重点省市数据分析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2012年中国油画产量数据剖析</w:t>
      </w:r>
      <w:r>
        <w:rPr>
          <w:rFonts w:hint="eastAsia"/>
        </w:rPr>
        <w:br/>
      </w:r>
      <w:r>
        <w:rPr>
          <w:rFonts w:hint="eastAsia"/>
        </w:rPr>
        <w:t>　　　　一、中国油画产量数据剖析</w:t>
      </w:r>
      <w:r>
        <w:rPr>
          <w:rFonts w:hint="eastAsia"/>
        </w:rPr>
        <w:br/>
      </w:r>
      <w:r>
        <w:rPr>
          <w:rFonts w:hint="eastAsia"/>
        </w:rPr>
        <w:t>　　　　二、中国油画重点省市数据剖析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2012年中国油画产量增长性研究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2007-2012年中国油画进出口数据监测研究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2007-2012年中国油画进口数据统计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2007-2012年中国油画出口数据统计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2007-2012年中国油画进出口平均单价监测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2007-2012年中国油画进出口国家及地区分析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2007-2012年中国油画行业数据监测分析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2007-2012年中国油画行业规模研究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2012年中国油画行业结构分析研究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2007-2012年中国油画行业产值分析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2007-2012年中国油画行业成本费用统计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2007-2012年中国油画行业盈利能力状况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2012年中国油画产业基本竞争战略探讨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2012年中国油画产业成本领先战略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2012年中国油画产业差异化竞争战略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2012年中国油画产业集中化竞争战略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中国油画产业市场营销策略竞争分析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2012年中国油画产业市场竞争策略专家探讨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中国油画产业市场五种竞争动力模式结构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中国油画产业市场核心竞争力的塑造要素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中国油画产品优势企业竞争性财务指标对比分析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2012年中国油画企业发展规模及盈利状况调查结果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中国油画企业发展规模调查情况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中国油画企业盈利状况调研结果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中国油画企业发展前景展望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2012年中国油画行业相关产业运行动态探析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2012-2016年中国油画行业发展趋势与投资策略研究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2012-2016年中国油画产品发展趋势预测分析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一、2012-2016年中国油画产品供给预测分析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二、2012-2016年中国油画产品需求预测分析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三、2012-2016年中国油画产品竞争格局展望预测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2012-2016年中国油画产品市场盈利预测研究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2012-2016年中国油画产品未来发展预测研究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2012-2016年中国油画产品投资策略专家研究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2012-2016年中国油画产品项目投资可行性研究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2012-2016年中国油画产品投资吸引力分析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2012-2016年中国油画产品投资风险研究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一、中国油画产品进入壁垒研究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二、中国油画产品投资风险及规避建议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2012-2016年中国油画产品投资可行性分析研究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2012-2016年中国油画产品收益状况预测</w:t>
      </w:r>
      <w:r>
        <w:rPr>
          <w:rFonts w:hint="eastAsia"/>
        </w:rPr>
        <w:br/>
      </w:r>
      <w:r>
        <w:rPr>
          <w:rFonts w:hint="eastAsia"/>
        </w:rPr>
        <w:t>　　第四节 中-智-林-专家观点剖析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f63cf16414b6e" w:history="1">
        <w:r>
          <w:rPr>
            <w:rStyle w:val="Hyperlink"/>
          </w:rPr>
          <w:t>中国油画市场调研及未来趋势分析报告（2012-2016年）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f63cf16414b6e" w:history="1">
        <w:r>
          <w:rPr>
            <w:rStyle w:val="Hyperlink"/>
          </w:rPr>
          <w:t>https://www.20087.com/DiaoYan/2012-06/youhuashichangdiaoyanjiweilaiqushife.html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热点：油画吊兰为何不建议养、油画图片大全大图、油画吊兰的养殖方法和注意事项、油画吊兰、为什么油画不值得买、油画吊兰为何不建议养、油画的分类、油画作品图片、油画的艺术特点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defce407a4cbd" w:history="1">
      <w:r>
        <w:rPr>
          <w:rStyle w:val="Hyperlink"/>
        </w:rPr>
        <w:t>中国油画市场调研及未来趋势分析报告（2012-2016年）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ouhuashichangdiaoyanjiweilaiqushife.html" TargetMode="External" Id="R469f63cf1641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ouhuashichangdiaoyanjiweilaiqushife.html" TargetMode="External" Id="R1cedefce407a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2012-06-03T01:13:00Z</dcterms:created>
  <dcterms:modified xsi:type="dcterms:W3CDTF">2012-06-03T02:13:00Z</dcterms:modified>
  <dc:subject>中国油画市场调研及未来趋势分析报告（2012-2016年）</dc:subject>
  <dc:title>中国油画市场调研及未来趋势分析报告（2012-2016年）</dc:title>
  <cp:keywords>中国油画市场调研及未来趋势分析报告（2012-2016年）</cp:keywords>
  <dc:description>中国油画市场调研及未来趋势分析报告（2012-2016年）</dc:description>
</cp:coreProperties>
</file>