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5f50f5f3f48f3" w:history="1">
              <w:r>
                <w:rPr>
                  <w:rStyle w:val="Hyperlink"/>
                </w:rPr>
                <w:t>中国纸制品行业市场运行态势及发展趋势预测报告（2012-2016年）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5f50f5f3f48f3" w:history="1">
              <w:r>
                <w:rPr>
                  <w:rStyle w:val="Hyperlink"/>
                </w:rPr>
                <w:t>中国纸制品行业市场运行态势及发展趋势预测报告（2012-2016年）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b5f50f5f3f48f3" w:history="1">
                <w:r>
                  <w:rPr>
                    <w:rStyle w:val="Hyperlink"/>
                  </w:rPr>
                  <w:t>https://www.20087.com/DiaoYan/2012-06/zhizhipinhangyeshichangyunxingtaishi.html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品是一种广泛应用的生活和办公用品，因其具有良好的环保特性和可回收性而受到市场的重视。随着造纸技术和材料科学的发展，纸制品的设计和性能不断优化，不仅提高了其物理性能和使用体验，还增强了其在不同应用场景中的适用性。近年来，随着消费者对环保产品和可持续生活方式需求的增长，纸制品的生产和加工更加注重环保和可持续性，减少了对环境的影响。通过采用更先进的制造工艺和材料优化，纸制品的性能和品质不断提高，满足了市场对高品质纸品的需求。此外，随着新技术的应用，纸制品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纸制品的发展将更加注重高效化和多功能化。通过集成先进的造纸技术和智能控制系统，纸制品将能够提供更加优异的物理性能和多功能选择，满足高端应用的需求。同时，随着新材料技术的应用，纸制品将采用更多高性能材料，进一步提升其在不同应用场景中的适应性和环保性能。然而，如何在保证产品质量的同时降低成本，以及如何应对不同应用场景的特殊需求，将是纸制品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5f50f5f3f48f3" w:history="1">
        <w:r>
          <w:rPr>
            <w:rStyle w:val="Hyperlink"/>
          </w:rPr>
          <w:t>中国纸制品行业市场运行态势及发展趋势预测报告（2012-2016年）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纸制品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5f50f5f3f48f3" w:history="1">
        <w:r>
          <w:rPr>
            <w:rStyle w:val="Hyperlink"/>
          </w:rPr>
          <w:t>中国纸制品行业市场运行态势及发展趋势预测报告（2012-2016年）</w:t>
        </w:r>
      </w:hyperlink>
      <w:r>
        <w:rPr>
          <w:rFonts w:hint="eastAsia"/>
        </w:rPr>
        <w:t>》可依据您的个性化需求调整定制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2011-2012年纸制品行业全球发展分析</w:t>
      </w:r>
      <w:r>
        <w:rPr>
          <w:rFonts w:hint="eastAsia"/>
        </w:rPr>
        <w:br/>
      </w:r>
      <w:r>
        <w:rPr>
          <w:rFonts w:hint="eastAsia"/>
        </w:rPr>
        <w:t>　　第一节 全球纸制品行业发展分析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一、2011年全球纸制品行业发展分析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二、2012年全球纸制品行业发展分析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2011-2012年主要国家或地区纸制品行业发展分析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我国纸制品行业发展宏观环境分析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2011-2012年纸制品行业政策法规环境分析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2011-2012年中国纸制品行业整体运行分析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2011年中国纸制品行业发展状况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2012年中国纸制品行业供需状况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2011-2012年中国纸制品行业产品价格分析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2011-2012年中国纸制品行业成本分析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2011-2012年中国纸制品行业市场发展分析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2011-2012年纸制品行业产品运输市场分析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2011-2012年纸制品行业产品库存市场分析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2011-2012年纸制品行业区域市场分析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2008-2012年中国纸制品行业运行效益分析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2011-2012年中国纸制品行业进出口分析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2008-2012年纸制品行业进出口总况分析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2011-2012年纸制品行业进出口产品结构分析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2011-2012年纸制品行业进出口国别分析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2011-2012年纸制品行业分产品进出口价格分析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2011-2012年纸制品行业进出口市场影响因素分析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纸制品行业产业链分析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2011-2012年纸制品行业细分市场分析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五、该行业发展对纸制品行业发展影响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五、该行业发展对纸制品行业发展影响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五、该行业发展对纸制品行业发展影响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2011-2012年纸制品行业竞争格局分析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中国纸制品行业国际竞争力比较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2012年中国纸制品行业内重点企业竞争策略分析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纸制品行业企业竞争策略总结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2012年中国纸制品行业内重点企业分析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2012-2016年纸制品行业投资机会与风险分析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纸制品行业活力系数比较及分析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纸制品行业投资收益率比较及分析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2012-2016年纸制品行业投资效益分析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一、纸制品行业投资状况分析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二、纸制品行业投资效益分析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三、纸制品行业投资趋势预测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四、纸制品行业的投资方向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五、2012-2016年纸制品行业投资的建议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2012-2016年影响纸制品行业发展的主要因素分析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四、纸制品行业发展面临的挑战分析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五、纸制品行业发展面临的机遇分析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2012-2016年中国纸制品行业投资风险分析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2012-2016年中国纸制品行业发展趋势预测分析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2012年纸制品行业发展环境展望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2012年中国纸制品行业发展趋势分析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2012-2016年中国纸制品行业发展前景预测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中~智~林　2012-2016年中国纸制品行业投资策略建议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5f50f5f3f48f3" w:history="1">
        <w:r>
          <w:rPr>
            <w:rStyle w:val="Hyperlink"/>
          </w:rPr>
          <w:t>中国纸制品行业市场运行态势及发展趋势预测报告（2012-2016年）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b5f50f5f3f48f3" w:history="1">
        <w:r>
          <w:rPr>
            <w:rStyle w:val="Hyperlink"/>
          </w:rPr>
          <w:t>https://www.20087.com/DiaoYan/2012-06/zhizhipinhangyeshichangyunxingtaishi.html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6abe4dae24ce9" w:history="1">
      <w:r>
        <w:rPr>
          <w:rStyle w:val="Hyperlink"/>
        </w:rPr>
        <w:t>中国纸制品行业市场运行态势及发展趋势预测报告（2012-2016年）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izhipinhangyeshichangyunxingtaishi.html" TargetMode="External" Id="Rbcb5f50f5f3f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izhipinhangyeshichangyunxingtaishi.html" TargetMode="External" Id="R89f6abe4dae2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2012-06-14T07:18:00Z</dcterms:created>
  <dcterms:modified xsi:type="dcterms:W3CDTF">2012-06-14T08:18:00Z</dcterms:modified>
  <dc:subject>中国纸制品行业市场运行态势及发展趋势预测报告（2012-2016年）</dc:subject>
  <dc:title>中国纸制品行业市场运行态势及发展趋势预测报告（2012-2016年）</dc:title>
  <cp:keywords>中国纸制品行业市场运行态势及发展趋势预测报告（2012-2016年）</cp:keywords>
  <dc:description>中国纸制品行业市场运行态势及发展趋势预测报告（2012-2016年）</dc:description>
</cp:coreProperties>
</file>