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9c9c01e9f40f0" w:history="1">
              <w:r>
                <w:rPr>
                  <w:rStyle w:val="Hyperlink"/>
                </w:rPr>
                <w:t>中国釉下彩行业运行研究分析预测报告（2012年）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9c9c01e9f40f0" w:history="1">
              <w:r>
                <w:rPr>
                  <w:rStyle w:val="Hyperlink"/>
                </w:rPr>
                <w:t>中国釉下彩行业运行研究分析预测报告（2012年）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9c9c01e9f40f0" w:history="1">
                <w:r>
                  <w:rPr>
                    <w:rStyle w:val="Hyperlink"/>
                  </w:rPr>
                  <w:t>https://www.20087.com/DiaoYan/2012-06/youxiacaihangyeyunxingyanjiufenxiyuc.html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下彩是一种传统的陶瓷装饰技艺，近年来随着传统文化复兴和手工艺品市场的回暖，其市场需求逐渐增加。目前，釉下彩不仅在色彩和图案上有所创新，还在制作工艺上进行了改进，如采用计算机辅助设计(CAD)技术提高图案的复杂性和准确性。此外，随着消费者对文化传承和手工艺品价值的认识加深，釉下彩的收藏价值也在提升。</w:t>
      </w:r>
      <w:r>
        <w:rPr>
          <w:rFonts w:hint="eastAsia"/>
        </w:rPr>
        <w:br/>
      </w:r>
      <w:r>
        <w:rPr>
          <w:rFonts w:hint="eastAsia"/>
        </w:rPr>
        <w:t>　　未来，釉下彩的发展将更加注重艺术创新和文化传承。一方面，随着数字技术的发展，釉下彩将更加注重艺术创作的个性化和多样性，如通过数字绘画技术创作更加丰富多彩的图案。另一方面，随着非物质文化遗产保护意识的增强，釉下彩将更加注重传统技艺的传承和发展，通过教育培训等方式培养更多的手工艺人才。此外，随着消费者对高品质生活追求的提高，釉下彩还将更加注重提升产品的审美价值和文化内涵，满足市场对于精美艺术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釉下彩行业概述</w:t>
      </w:r>
      <w:r>
        <w:rPr>
          <w:rFonts w:hint="eastAsia"/>
        </w:rPr>
        <w:br/>
      </w:r>
      <w:r>
        <w:rPr>
          <w:rFonts w:hint="eastAsia"/>
        </w:rPr>
        <w:t>　　第一节 釉下彩简介</w:t>
      </w:r>
      <w:r>
        <w:rPr>
          <w:rFonts w:hint="eastAsia"/>
        </w:rPr>
        <w:br/>
      </w:r>
      <w:r>
        <w:rPr>
          <w:rFonts w:hint="eastAsia"/>
        </w:rPr>
        <w:t>　　第二节 釉下彩产业链分析</w:t>
      </w:r>
      <w:r>
        <w:rPr>
          <w:rFonts w:hint="eastAsia"/>
        </w:rPr>
        <w:br/>
      </w:r>
      <w:r>
        <w:rPr>
          <w:rFonts w:hint="eastAsia"/>
        </w:rPr>
        <w:t>　　第三节 釉下彩的生工艺</w:t>
      </w:r>
      <w:r>
        <w:rPr>
          <w:rFonts w:hint="eastAsia"/>
        </w:rPr>
        <w:br/>
      </w:r>
      <w:r>
        <w:rPr>
          <w:rFonts w:hint="eastAsia"/>
        </w:rPr>
        <w:t>　　第四节 釉下彩应用情况分析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中国釉下彩行业发展环境分析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世界釉下彩行业发展情况分析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世界釉下彩生产情况分析</w:t>
      </w:r>
      <w:r>
        <w:rPr>
          <w:rFonts w:hint="eastAsia"/>
        </w:rPr>
        <w:br/>
      </w:r>
      <w:r>
        <w:rPr>
          <w:rFonts w:hint="eastAsia"/>
        </w:rPr>
        <w:t>　　第二节 世界釉下彩供需状况分析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2011-2015年世界釉下彩发展趋势预测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中国釉下彩行业发展概况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2011年中国釉下彩行业经济总体运行分析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中国釉下彩行业的发展历程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近年我国釉下彩行业发展的特点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当前中国釉下彩行业存在的主要问题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中国釉下彩行业供需情况分析</w:t>
      </w:r>
      <w:r>
        <w:rPr>
          <w:rFonts w:hint="eastAsia"/>
        </w:rPr>
        <w:br/>
      </w:r>
      <w:r>
        <w:rPr>
          <w:rFonts w:hint="eastAsia"/>
        </w:rPr>
        <w:t>　　第一节 中国釉下彩行业生产情况分析</w:t>
      </w:r>
      <w:r>
        <w:rPr>
          <w:rFonts w:hint="eastAsia"/>
        </w:rPr>
        <w:br/>
      </w:r>
      <w:r>
        <w:rPr>
          <w:rFonts w:hint="eastAsia"/>
        </w:rPr>
        <w:t>　　第二节 中国釉下彩需求情况分析</w:t>
      </w:r>
      <w:r>
        <w:rPr>
          <w:rFonts w:hint="eastAsia"/>
        </w:rPr>
        <w:br/>
      </w:r>
      <w:r>
        <w:rPr>
          <w:rFonts w:hint="eastAsia"/>
        </w:rPr>
        <w:t>　　第三节 中国釉下彩价格行业分析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中国釉下彩行业进出口状况分析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2006-2011年中国釉下彩进口数据分析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2006-2011年中国釉下彩出口数据分析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2006-2011年中国釉下彩进出口平均单价分析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2006-2011年中国釉下彩进出口国家及地区分析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2010-2011年中国釉下彩行业的市场深度剖析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我国釉下彩的产量发展分析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近几年中国釉下彩的需求量分析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中国釉下彩上游原材料分析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中国釉下彩下游需求市场分析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中国釉下彩行业内优势企业竞争力分析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2012-2015年中国釉下彩行业发展趋势预测分析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中国釉下彩行业发展趋势分析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中国釉下彩市场供需情况预测分析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中国釉下彩市场盈利能力预测分析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中国釉下彩行业投资前景预测分析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中国釉下彩行业投资环境分析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中国釉下彩行业投资机会分析</w:t>
      </w:r>
      <w:r>
        <w:rPr>
          <w:rFonts w:hint="eastAsia"/>
        </w:rPr>
        <w:br/>
      </w:r>
      <w:r>
        <w:rPr>
          <w:rFonts w:hint="eastAsia"/>
        </w:rPr>
        <w:t>　　第三节 中国釉下彩行业投资风险预警</w:t>
      </w:r>
      <w:r>
        <w:rPr>
          <w:rFonts w:hint="eastAsia"/>
        </w:rPr>
        <w:br/>
      </w:r>
      <w:r>
        <w:rPr>
          <w:rFonts w:hint="eastAsia"/>
        </w:rPr>
        <w:t>　　第四节 中⋅智林⋅－投资策略及建议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9c9c01e9f40f0" w:history="1">
        <w:r>
          <w:rPr>
            <w:rStyle w:val="Hyperlink"/>
          </w:rPr>
          <w:t>中国釉下彩行业运行研究分析预测报告（2012年）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9c9c01e9f40f0" w:history="1">
        <w:r>
          <w:rPr>
            <w:rStyle w:val="Hyperlink"/>
          </w:rPr>
          <w:t>https://www.20087.com/DiaoYan/2012-06/youxiacaihangyeyunxingyanjiufenxiyuc.html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fa4fe32fa4cc8" w:history="1">
      <w:r>
        <w:rPr>
          <w:rStyle w:val="Hyperlink"/>
        </w:rPr>
        <w:t>中国釉下彩行业运行研究分析预测报告（2012年）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uxiacaihangyeyunxingyanjiufenxiyuc.html" TargetMode="External" Id="R0199c9c01e9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uxiacaihangyeyunxingyanjiufenxiyuc.html" TargetMode="External" Id="R2b4fa4fe32fa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2012-06-28T03:27:00Z</dcterms:created>
  <dcterms:modified xsi:type="dcterms:W3CDTF">2012-06-28T04:27:00Z</dcterms:modified>
  <dc:subject>中国釉下彩行业运行研究分析预测报告（2012年）</dc:subject>
  <dc:title>中国釉下彩行业运行研究分析预测报告（2012年）</dc:title>
  <cp:keywords>中国釉下彩行业运行研究分析预测报告（2012年）</cp:keywords>
  <dc:description>中国釉下彩行业运行研究分析预测报告（2012年）</dc:description>
</cp:coreProperties>
</file>