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224f8a1f4eeb" w:history="1">
              <w:r>
                <w:rPr>
                  <w:rStyle w:val="Hyperlink"/>
                </w:rPr>
                <w:t>2026-2032年中国欧式线条行业发展调研及市场前景预测报告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224f8a1f4eeb" w:history="1">
              <w:r>
                <w:rPr>
                  <w:rStyle w:val="Hyperlink"/>
                </w:rPr>
                <w:t>2026-2032年中国欧式线条行业发展调研及市场前景预测报告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224f8a1f4eeb" w:history="1">
                <w:r>
                  <w:rPr>
                    <w:rStyle w:val="Hyperlink"/>
                  </w:rPr>
                  <w:t>https://www.20087.com/9/A5/OuShiXianTiaoHangYeDiaoYanBaoGao.html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线条是装饰材料，广泛应用于室内装潢和家具设计中，以营造古典、奢华的装饰风格。随着个性化和定制化需求的增加，欧式线条的材料种类和设计样式日益丰富，从传统的木质线条扩展到PVC、石膏、聚酯等材质，既保留了传统欧式的艺术美感，又满足了现代装修对环保、耐用、易安装的要求。市场细分明显，服务于不同层次和风格偏好的消费者。</w:t>
      </w:r>
      <w:r>
        <w:rPr>
          <w:rFonts w:hint="eastAsia"/>
        </w:rPr>
        <w:br/>
      </w:r>
      <w:r>
        <w:rPr>
          <w:rFonts w:hint="eastAsia"/>
        </w:rPr>
        <w:t>　　未来欧式线条的发展将趋向于更加环保和智能化。市场调研网指出，随着绿色建材的推广，环保型、可回收材质的欧式线条将更受欢迎。同时，结合智能家居理念，开发集照明、温控等功能于一体的智能欧式线条，为用户提供更加舒适和便捷的生活空间。此外，设计上将更加注重与现代简约风格的融合，创造出既保留古典韵味又不失时尚感的装饰线条，满足年轻一代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2224f8a1f4eeb" w:history="1">
        <w:r>
          <w:rPr>
            <w:rStyle w:val="Hyperlink"/>
          </w:rPr>
          <w:t>2026-2032年中国欧式线条行业发展调研及市场前景预测报告</w:t>
        </w:r>
      </w:hyperlink>
      <w:r>
        <w:rPr>
          <w:rFonts w:hint="eastAsia"/>
        </w:rPr>
        <w:t>》，2025年欧式线条行业市场规模达 亿元，预计2032年市场规模将达 亿元，期间年均复合增长率（CAGR）达 %。报告系统分析了欧式线条行业的市场规模、市场需求及价格波动，深入探讨了欧式线条产业链关键环节及各细分市场特点。报告基于权威数据，科学预测了欧式线条市场前景与发展趋势，同时评估了欧式线条重点企业的经营状况，包括品牌影响力、市场集中度及竞争格局。通过SWOT分析，报告揭示了欧式线条行业面临的风险与机遇，为欧式线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欧式线条行业概述</w:t>
      </w:r>
      <w:r>
        <w:rPr>
          <w:rFonts w:hint="eastAsia"/>
        </w:rPr>
        <w:br/>
      </w:r>
      <w:r>
        <w:rPr>
          <w:rFonts w:hint="eastAsia"/>
        </w:rPr>
        <w:t>　　第一节 欧式线条行业界定</w:t>
      </w:r>
      <w:r>
        <w:rPr>
          <w:rFonts w:hint="eastAsia"/>
        </w:rPr>
        <w:br/>
      </w:r>
      <w:r>
        <w:rPr>
          <w:rFonts w:hint="eastAsia"/>
        </w:rPr>
        <w:t>　　第二节 欧式线条行业发展历程</w:t>
      </w:r>
      <w:r>
        <w:rPr>
          <w:rFonts w:hint="eastAsia"/>
        </w:rPr>
        <w:br/>
      </w:r>
      <w:r>
        <w:rPr>
          <w:rFonts w:hint="eastAsia"/>
        </w:rPr>
        <w:t>　　第三节 欧式线条产业链分析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2026年中国欧式线条行业产量分析</w:t>
      </w:r>
      <w:r>
        <w:rPr>
          <w:rFonts w:hint="eastAsia"/>
        </w:rPr>
        <w:br/>
      </w:r>
      <w:r>
        <w:rPr>
          <w:rFonts w:hint="eastAsia"/>
        </w:rPr>
        <w:t>　　　　一、欧式线条行业产量情况分析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二、欧式线条行业重点区域产量分析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欧式线条行业供给关系因素分析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一、欧式线条行业需求变化因素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二、欧式线条行业厂商产能因素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三、欧式线条行业原料供给状况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四、欧式线条行业技术水平提高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五、欧式线条行业政策变动因素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2026-2032年中国欧式线条行业市场供给趋势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一、欧式线条整体供给情况趋势分析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二、欧式线条重点区域供给趋势分析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三、影响未来欧式线条供给的因素分析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2025-2026年中国欧式线条行业发展环境分析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中国欧式线条行业发展经济环境分析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欧式线条行业发展政策环境分析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中国欧式线条行业发展社会环境分析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2026年中国欧式线条行业发展概况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2026年中国欧式线条行业发展态势分析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2026年中国欧式线条行业发展特点分析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2026年中国欧式线条行业市场供需分析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2026年中国欧式线条市场价格分析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2020-2025年中国欧式线条行业整体运行状况</w:t>
      </w:r>
      <w:r>
        <w:rPr>
          <w:rFonts w:hint="eastAsia"/>
        </w:rPr>
        <w:br/>
      </w:r>
      <w:r>
        <w:rPr>
          <w:rFonts w:hint="eastAsia"/>
        </w:rPr>
        <w:t>　　第一节 欧式线条行业产销分析</w:t>
      </w:r>
      <w:r>
        <w:rPr>
          <w:rFonts w:hint="eastAsia"/>
        </w:rPr>
        <w:br/>
      </w:r>
      <w:r>
        <w:rPr>
          <w:rFonts w:hint="eastAsia"/>
        </w:rPr>
        <w:t>　　第二节 欧式线条行业盈利能力分析</w:t>
      </w:r>
      <w:r>
        <w:rPr>
          <w:rFonts w:hint="eastAsia"/>
        </w:rPr>
        <w:br/>
      </w:r>
      <w:r>
        <w:rPr>
          <w:rFonts w:hint="eastAsia"/>
        </w:rPr>
        <w:t>　　第三节 欧式线条行业偿债能力分析</w:t>
      </w:r>
      <w:r>
        <w:rPr>
          <w:rFonts w:hint="eastAsia"/>
        </w:rPr>
        <w:br/>
      </w:r>
      <w:r>
        <w:rPr>
          <w:rFonts w:hint="eastAsia"/>
        </w:rPr>
        <w:t>　　第四节 欧式线条行业营运能力分析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中国欧式线条行业进出口市场分析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2026年欧式线条行业进出口特点分析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2026年欧式线条行业进出口量分析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一、欧式线条进口分析</w:t>
      </w:r>
      <w:r>
        <w:rPr>
          <w:rFonts w:hint="eastAsia"/>
        </w:rPr>
        <w:br/>
      </w:r>
      <w:r>
        <w:rPr>
          <w:rFonts w:hint="eastAsia"/>
        </w:rPr>
        <w:t>　　　　二、欧式线条出口分析</w:t>
      </w:r>
      <w:r>
        <w:rPr>
          <w:rFonts w:hint="eastAsia"/>
        </w:rPr>
        <w:br/>
      </w:r>
      <w:r>
        <w:rPr>
          <w:rFonts w:hint="eastAsia"/>
        </w:rPr>
        <w:t>　　第三节 2026-2032年欧式线条行业进出口市场预测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一、欧式线条进口预测</w:t>
      </w:r>
      <w:r>
        <w:rPr>
          <w:rFonts w:hint="eastAsia"/>
        </w:rPr>
        <w:br/>
      </w:r>
      <w:r>
        <w:rPr>
          <w:rFonts w:hint="eastAsia"/>
        </w:rPr>
        <w:t>　　　　二、欧式线条出口预测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2026-2032年欧式线条行业投资价值（绩效）及行业发展预测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2020-2025年欧式线条行业成长性分析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2020-2025年欧式线条行业经营能力分析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2020-2025年欧式线条行业盈利能力分析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2020-2025年欧式线条行业偿债能力分析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2026-2032年我国欧式线条行业产值预测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2026-2032年我国欧式线条行业销售收入预测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2026-2032年我国欧式线条行业总资产预测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2020-2025年中国欧式线条产业重点区域运行分析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欧式线条产业重点地区（一）运行情况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欧式线条产业重点地区（二）运行情况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欧式线条产业重点地区（三）运行情况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欧式线条产业重点地区（四）运行情况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欧式线条产业重点地区（五）运行情况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欧式线条产业重点地区（六）运行情况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近三年欧式线条行业重点企业发展分析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欧式线条企业（一）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欧式线条企业（二）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欧式线条企业（三）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欧式线条企业（四）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欧式线条企业（五）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2026-2032年欧式线条行业竞争格局分析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中国欧式线条行业集中度分析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中国欧式线条行业SWOT分析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2026-2032年中国欧式线条行业竞争格局预测分析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中国欧式线条行业投资环境分析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中国欧式线条行业投资收益分析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中国欧式线条行业产品投资方向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2026-2032年中国欧式线条行业投资收益预测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二、2026-2032年中国欧式线条行业工业总产值预测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三、2026-2032年中国欧式线条行业销售收入预测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四、2026-2032年中国欧式线条行业利润总额预测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五、2026-2032年中国欧式线条行业总资产预测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中国欧式线条行业投资风险分析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中国欧式线条行业内部风险分析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一、欧式线条市场竞争风险分析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二、欧式线条技术水平风险分析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三、欧式线条企业竞争风险分析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四、欧式线条企业出口风险分析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中国欧式线条行业外部风险分析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二、欧式线条行业政策环境风险分析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三、欧式线条关联行业风险分析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欧式线条市场预测及欧式线条项目投资建议</w:t>
      </w:r>
      <w:r>
        <w:rPr>
          <w:rFonts w:hint="eastAsia"/>
        </w:rPr>
        <w:br/>
      </w:r>
      <w:r>
        <w:rPr>
          <w:rFonts w:hint="eastAsia"/>
        </w:rPr>
        <w:t>　　第一节 中国欧式线条生产、营销企业投资运作模式分析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欧式线条外销与内销优势分析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2026-2032年中国欧式线条市场规模及增长趋势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2026-2032年中国欧式线条投资规模预测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2026-2032年欧式线条市场盈利预测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[^中^智^林^]欧式线条项目投资建议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欧式线条行业历程</w:t>
      </w:r>
      <w:r>
        <w:rPr>
          <w:rFonts w:hint="eastAsia"/>
        </w:rPr>
        <w:br/>
      </w:r>
      <w:r>
        <w:rPr>
          <w:rFonts w:hint="eastAsia"/>
        </w:rPr>
        <w:t>　　图表 欧式线条行业生命周期</w:t>
      </w:r>
      <w:r>
        <w:rPr>
          <w:rFonts w:hint="eastAsia"/>
        </w:rPr>
        <w:br/>
      </w:r>
      <w:r>
        <w:rPr>
          <w:rFonts w:hint="eastAsia"/>
        </w:rPr>
        <w:t>　　图表 欧式线条行业产业链分析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2020-2025年欧式线条行业市场容量分析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2020-2025年中国欧式线条市场需求量及增速统计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2026年中国欧式线条行业需求领域分布格局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2026年中国欧式线条进口国家及地区分析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2026年中国欧式线条出口国家及地区分析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2026年中国欧式线条市场前景分析</w:t>
      </w:r>
      <w:r>
        <w:rPr>
          <w:rFonts w:hint="eastAsia"/>
        </w:rPr>
        <w:br/>
      </w:r>
      <w:r>
        <w:rPr>
          <w:rFonts w:hint="eastAsia"/>
        </w:rPr>
        <w:t>　　图表 2026年中国欧式线条发展趋势预测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224f8a1f4eeb" w:history="1">
        <w:r>
          <w:rPr>
            <w:rStyle w:val="Hyperlink"/>
          </w:rPr>
          <w:t>2026-2032年中国欧式线条行业发展调研及市场前景预测报告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224f8a1f4eeb" w:history="1">
        <w:r>
          <w:rPr>
            <w:rStyle w:val="Hyperlink"/>
          </w:rPr>
          <w:t>https://www.20087.com/9/A5/OuShiXianTiaoHangYeDiaoYanBaoGao.html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热点：法式线条背景墙、欧式线条样式、纸版画的制作方法、欧式线条设备、英伦风和法式风的区别、欧式线条图片电话号码、法式线条、欧式线条模具多少钱一米、欧式石膏线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41e10027d4eed" w:history="1">
      <w:r>
        <w:rPr>
          <w:rStyle w:val="Hyperlink"/>
        </w:rPr>
        <w:t>2026-2032年中国欧式线条行业发展调研及市场前景预测报告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OuShiXianTiaoHangYeDiaoYanBaoGao.html" TargetMode="External" Id="R0772224f8a1f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OuShiXianTiaoHangYeDiaoYanBaoGao.html" TargetMode="External" Id="R07d41e10027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2025-11-16T06:29:00Z</dcterms:created>
  <dcterms:modified xsi:type="dcterms:W3CDTF">2025-11-16T07:29:00Z</dcterms:modified>
  <dc:subject>2026-2032年中国欧式线条行业发展调研及市场前景预测报告</dc:subject>
  <dc:title>2026-2032年中国欧式线条行业发展调研及市场前景预测报告</dc:title>
  <cp:keywords>2026-2032年中国欧式线条行业发展调研及市场前景预测报告</cp:keywords>
  <dc:description>2026-2032年中国欧式线条行业发展调研及市场前景预测报告</dc:description>
</cp:coreProperties>
</file>