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e6e28724b41de" w:history="1">
              <w:r>
                <w:rPr>
                  <w:rStyle w:val="Hyperlink"/>
                </w:rPr>
                <w:t>2008-2012年中国白板行业研究分析及未来五年发展前景预测报告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e6e28724b41de" w:history="1">
              <w:r>
                <w:rPr>
                  <w:rStyle w:val="Hyperlink"/>
                </w:rPr>
                <w:t>2008-2012年中国白板行业研究分析及未来五年发展前景预测报告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9e6e28724b41de" w:history="1">
                <w:r>
                  <w:rPr>
                    <w:rStyle w:val="Hyperlink"/>
                  </w:rPr>
                  <w:t>https://www.20087.com/DiaoYan/2012-06/baibanhangyeyanjiufenxijiweilaiwunia.html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板是一种用于展示和记录信息的平面板材，广泛应用于教育、会议和办公等领域。随着信息技术的发展，传统的白板逐渐演变为交互式白板（IWB），集成了投影、触控和计算机技术，提供了更加丰富的交互功能。目前，市场上的白板产品种类繁多，包括传统的干擦白板和先进的交互式白板。</w:t>
      </w:r>
      <w:r>
        <w:rPr>
          <w:rFonts w:hint="eastAsia"/>
        </w:rPr>
        <w:br/>
      </w:r>
      <w:r>
        <w:rPr>
          <w:rFonts w:hint="eastAsia"/>
        </w:rPr>
        <w:t>　　未来，白板将朝着更高交互性、更智能化和更集成化的方向发展。随着触控技术和人工智能的进步，交互式白板的交互体验将更加流畅和自然。同时，白板将与云计算和大数据技术相结合，实现远程协作和智能数据分析，提高会议和教学的效率。此外，白板在智能家居和智能办公等新兴领域的应用也将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白板行业总体情况</w:t>
      </w:r>
      <w:r>
        <w:rPr>
          <w:rFonts w:hint="eastAsia"/>
        </w:rPr>
        <w:br/>
      </w:r>
      <w:r>
        <w:rPr>
          <w:rFonts w:hint="eastAsia"/>
        </w:rPr>
        <w:t>第二章 白板行业经营现状</w:t>
      </w:r>
      <w:r>
        <w:rPr>
          <w:rFonts w:hint="eastAsia"/>
        </w:rPr>
        <w:br/>
      </w:r>
      <w:r>
        <w:rPr>
          <w:rFonts w:hint="eastAsia"/>
        </w:rPr>
        <w:t>第三章 中国白板产销现状</w:t>
      </w:r>
      <w:r>
        <w:rPr>
          <w:rFonts w:hint="eastAsia"/>
        </w:rPr>
        <w:br/>
      </w:r>
      <w:r>
        <w:rPr>
          <w:rFonts w:hint="eastAsia"/>
        </w:rPr>
        <w:t>第四章 白板细分产品及市场分析</w:t>
      </w:r>
      <w:r>
        <w:rPr>
          <w:rFonts w:hint="eastAsia"/>
        </w:rPr>
        <w:br/>
      </w:r>
      <w:r>
        <w:rPr>
          <w:rFonts w:hint="eastAsia"/>
        </w:rPr>
        <w:t>第五章 白板区域市场现状及趋势</w:t>
      </w:r>
      <w:r>
        <w:rPr>
          <w:rFonts w:hint="eastAsia"/>
        </w:rPr>
        <w:br/>
      </w:r>
      <w:r>
        <w:rPr>
          <w:rFonts w:hint="eastAsia"/>
        </w:rPr>
        <w:t>第六章 中国白板贸易现状及趋势</w:t>
      </w:r>
      <w:r>
        <w:rPr>
          <w:rFonts w:hint="eastAsia"/>
        </w:rPr>
        <w:br/>
      </w:r>
      <w:r>
        <w:rPr>
          <w:rFonts w:hint="eastAsia"/>
        </w:rPr>
        <w:t>第七章 全球白板市场现状及趋势</w:t>
      </w:r>
      <w:r>
        <w:rPr>
          <w:rFonts w:hint="eastAsia"/>
        </w:rPr>
        <w:br/>
      </w:r>
      <w:r>
        <w:rPr>
          <w:rFonts w:hint="eastAsia"/>
        </w:rPr>
        <w:t>第八章 白板行业竞争现状及趋势</w:t>
      </w:r>
      <w:r>
        <w:rPr>
          <w:rFonts w:hint="eastAsia"/>
        </w:rPr>
        <w:br/>
      </w:r>
      <w:r>
        <w:rPr>
          <w:rFonts w:hint="eastAsia"/>
        </w:rPr>
        <w:t>第九章 白板优势企业战略动态分析</w:t>
      </w:r>
      <w:r>
        <w:rPr>
          <w:rFonts w:hint="eastAsia"/>
        </w:rPr>
        <w:br/>
      </w:r>
      <w:r>
        <w:rPr>
          <w:rFonts w:hint="eastAsia"/>
        </w:rPr>
        <w:t>第十章 白板行业关联产业现状及趋势</w:t>
      </w:r>
      <w:r>
        <w:rPr>
          <w:rFonts w:hint="eastAsia"/>
        </w:rPr>
        <w:br/>
      </w:r>
      <w:r>
        <w:rPr>
          <w:rFonts w:hint="eastAsia"/>
        </w:rPr>
        <w:t>第十一章 白板行业投资</w:t>
      </w:r>
      <w:r>
        <w:rPr>
          <w:rFonts w:hint="eastAsia"/>
        </w:rPr>
        <w:br/>
      </w:r>
      <w:r>
        <w:rPr>
          <w:rFonts w:hint="eastAsia"/>
        </w:rPr>
        <w:t>　　第一节 白板行业投资及壁垒</w:t>
      </w:r>
      <w:r>
        <w:rPr>
          <w:rFonts w:hint="eastAsia"/>
        </w:rPr>
        <w:br/>
      </w:r>
      <w:r>
        <w:rPr>
          <w:rFonts w:hint="eastAsia"/>
        </w:rPr>
        <w:t>　　第二节 白板行业投资经济环境</w:t>
      </w:r>
      <w:r>
        <w:rPr>
          <w:rFonts w:hint="eastAsia"/>
        </w:rPr>
        <w:br/>
      </w:r>
      <w:r>
        <w:rPr>
          <w:rFonts w:hint="eastAsia"/>
        </w:rPr>
        <w:t>　　第三节 白板行业投资政策环境</w:t>
      </w:r>
      <w:r>
        <w:rPr>
          <w:rFonts w:hint="eastAsia"/>
        </w:rPr>
        <w:br/>
      </w:r>
      <w:r>
        <w:rPr>
          <w:rFonts w:hint="eastAsia"/>
        </w:rPr>
        <w:t>　　第四节 (中智-林)白板行业投资技术环境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2013-2017白板行业前景预测</w:t>
      </w:r>
      <w:r>
        <w:rPr>
          <w:rFonts w:hint="eastAsia"/>
        </w:rPr>
        <w:br/>
      </w:r>
      <w:r>
        <w:rPr>
          <w:rFonts w:hint="eastAsia"/>
        </w:rPr>
        <w:t>第十三章 白板竞争策略及建议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e6e28724b41de" w:history="1">
        <w:r>
          <w:rPr>
            <w:rStyle w:val="Hyperlink"/>
          </w:rPr>
          <w:t>2008-2012年中国白板行业研究分析及未来五年发展前景预测报告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9e6e28724b41de" w:history="1">
        <w:r>
          <w:rPr>
            <w:rStyle w:val="Hyperlink"/>
          </w:rPr>
          <w:t>https://www.20087.com/DiaoYan/2012-06/baibanhangyeyanjiufenxijiweilaiwunia.html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afea5c07e409b" w:history="1">
      <w:r>
        <w:rPr>
          <w:rStyle w:val="Hyperlink"/>
        </w:rPr>
        <w:t>2008-2012年中国白板行业研究分析及未来五年发展前景预测报告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ibanhangyeyanjiufenxijiweilaiwunia.html" TargetMode="External" Id="Ra39e6e28724b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ibanhangyeyanjiufenxijiweilaiwunia.html" TargetMode="External" Id="R922afea5c07e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2012-06-26T05:39:00Z</dcterms:created>
  <dcterms:modified xsi:type="dcterms:W3CDTF">2012-06-26T06:39:00Z</dcterms:modified>
  <dc:subject>2008-2012年中国白板行业研究分析及未来五年发展前景预测报告</dc:subject>
  <dc:title>2008-2012年中国白板行业研究分析及未来五年发展前景预测报告</dc:title>
  <cp:keywords>2008-2012年中国白板行业研究分析及未来五年发展前景预测报告</cp:keywords>
  <dc:description>2008-2012年中国白板行业研究分析及未来五年发展前景预测报告</dc:description>
</cp:coreProperties>
</file>