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bae84b3214d72" w:history="1">
              <w:r>
                <w:rPr>
                  <w:rStyle w:val="Hyperlink"/>
                </w:rPr>
                <w:t>2008-2012年中国糖果行业研究分析报告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bae84b3214d72" w:history="1">
              <w:r>
                <w:rPr>
                  <w:rStyle w:val="Hyperlink"/>
                </w:rPr>
                <w:t>2008-2012年中国糖果行业研究分析报告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9bae84b3214d72" w:history="1">
                <w:r>
                  <w:rPr>
                    <w:rStyle w:val="Hyperlink"/>
                  </w:rPr>
                  <w:t>https://www.20087.com/DiaoYan/2012-06/tangguohangyeyanjiufenxi.html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49bae84b3214d72" w:history="1">
        <w:r>
          <w:rPr>
            <w:rStyle w:val="Hyperlink"/>
          </w:rPr>
          <w:t>2008-2012年中国糖果行业研究分析报告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糖果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bae84b3214d72" w:history="1">
        <w:r>
          <w:rPr>
            <w:rStyle w:val="Hyperlink"/>
          </w:rPr>
          <w:t>2008-2012年中国糖果行业研究分析报告</w:t>
        </w:r>
      </w:hyperlink>
      <w:r>
        <w:rPr>
          <w:rFonts w:hint="eastAsia"/>
        </w:rPr>
        <w:t>》可依据您的个性化需求调整定制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2011-2012年糖果行业全球发展分析</w:t>
      </w:r>
      <w:r>
        <w:rPr>
          <w:rFonts w:hint="eastAsia"/>
        </w:rPr>
        <w:br/>
      </w:r>
      <w:r>
        <w:rPr>
          <w:rFonts w:hint="eastAsia"/>
        </w:rPr>
        <w:t>　　第一节 全球糖果行业发展分析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一、2011年全球糖果行业发展分析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二、2012年全球糖果行业发展分析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2011-2012年主要国家或地区糖果行业发展分析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我国糖果行业发展宏观环境分析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2011-2012年糖果行业政策法规环境分析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2011-2012年中国糖果行业整体运行分析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2011年中国糖果行业发展状况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2012年中国糖果行业供需状况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2011-2012年中国糖果行业产品价格分析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2011-2012年中国糖果行业成本分析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2011-2012年中国糖果行业市场发展分析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2011-2012年糖果行业产品运输市场分析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2011-2012年糖果行业产品库存市场分析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2011-2012年糖果行业区域市场分析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2008-2012年中国糖果行业运行效益分析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2011-2012年中国糖果行业进出口分析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2008-2012年糖果行业进出口总况分析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2011-2012年糖果行业进出口产品结构分析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2011-2012年糖果行业进出口国别分析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2011-2012年糖果行业分产品进出口价格分析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2011-2012年糖果行业进出口市场影响因素分析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糖果行业产业链分析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2011-2012年糖果行业细分市场分析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五、该行业发展对糖果行业发展影响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五、该行业发展对糖果行业发展影响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五、该行业发展对糖果行业发展影响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2011-2012年糖果行业竞争格局分析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中国糖果行业国际竞争力比较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2012年中国糖果行业内重点企业竞争策略分析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糖果行业企业竞争策略总结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2012年中国糖果行业内重点企业分析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2012-2016年糖果行业投资机会与风险分析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糖果行业活力系数比较及分析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糖果行业投资收益率比较及分析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2012-2016年糖果行业投资效益分析</w:t>
      </w:r>
      <w:r>
        <w:rPr>
          <w:rFonts w:hint="eastAsia"/>
        </w:rPr>
        <w:br/>
      </w:r>
      <w:r>
        <w:rPr>
          <w:rFonts w:hint="eastAsia"/>
        </w:rPr>
        <w:t>　　　　一、糖果行业投资状况分析</w:t>
      </w:r>
      <w:r>
        <w:rPr>
          <w:rFonts w:hint="eastAsia"/>
        </w:rPr>
        <w:br/>
      </w:r>
      <w:r>
        <w:rPr>
          <w:rFonts w:hint="eastAsia"/>
        </w:rPr>
        <w:t>　　　　二、糖果行业投资效益分析</w:t>
      </w:r>
      <w:r>
        <w:rPr>
          <w:rFonts w:hint="eastAsia"/>
        </w:rPr>
        <w:br/>
      </w:r>
      <w:r>
        <w:rPr>
          <w:rFonts w:hint="eastAsia"/>
        </w:rPr>
        <w:t>　　　　三、糖果行业投资趋势预测</w:t>
      </w:r>
      <w:r>
        <w:rPr>
          <w:rFonts w:hint="eastAsia"/>
        </w:rPr>
        <w:br/>
      </w:r>
      <w:r>
        <w:rPr>
          <w:rFonts w:hint="eastAsia"/>
        </w:rPr>
        <w:t>　　　　四、糖果行业的投资方向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五、2012-2016年糖果行业投资的建议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2012-2016年影响糖果行业发展的主要因素分析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四、糖果行业发展面临的挑战分析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五、糖果行业发展面临的机遇分析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2012-2016年中国糖果行业投资风险分析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2012-2016年中国糖果行业发展趋势预测分析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2012年糖果行业发展环境展望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2012年中国糖果行业发展趋势分析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2012-2016年中国糖果行业发展前景预测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中~智~林~－2012-2016年中国糖果行业投资策略建议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bae84b3214d72" w:history="1">
        <w:r>
          <w:rPr>
            <w:rStyle w:val="Hyperlink"/>
          </w:rPr>
          <w:t>2008-2012年中国糖果行业研究分析报告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9bae84b3214d72" w:history="1">
        <w:r>
          <w:rPr>
            <w:rStyle w:val="Hyperlink"/>
          </w:rPr>
          <w:t>https://www.20087.com/DiaoYan/2012-06/tangguohangyeyanjiufenxi.html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3a6958bf445b5" w:history="1">
      <w:r>
        <w:rPr>
          <w:rStyle w:val="Hyperlink"/>
        </w:rPr>
        <w:t>2008-2012年中国糖果行业研究分析报告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tangguohangyeyanjiufenxi.html" TargetMode="External" Id="Rf49bae84b321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tangguohangyeyanjiufenxi.html" TargetMode="External" Id="R5043a6958bf4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2012-06-14T06:12:00Z</dcterms:created>
  <dcterms:modified xsi:type="dcterms:W3CDTF">2012-06-14T07:12:00Z</dcterms:modified>
  <dc:subject>2008-2012年中国糖果行业研究分析报告</dc:subject>
  <dc:title>2008-2012年中国糖果行业研究分析报告</dc:title>
  <cp:keywords>2008-2012年中国糖果行业研究分析报告</cp:keywords>
  <dc:description>2008-2012年中国糖果行业研究分析报告</dc:description>
</cp:coreProperties>
</file>