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526838eb1465a" w:history="1">
              <w:r>
                <w:rPr>
                  <w:rStyle w:val="Hyperlink"/>
                </w:rPr>
                <w:t>2012-2016年中国激光切割设备行业现状研究及未来走势分析报告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526838eb1465a" w:history="1">
              <w:r>
                <w:rPr>
                  <w:rStyle w:val="Hyperlink"/>
                </w:rPr>
                <w:t>2012-2016年中国激光切割设备行业现状研究及未来走势分析报告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526838eb1465a" w:history="1">
                <w:r>
                  <w:rPr>
                    <w:rStyle w:val="Hyperlink"/>
                  </w:rPr>
                  <w:t>https://www.20087.com/DiaoYan/2012-06/jiguangqiegeshebeihangyexianzhuangya.html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激光切割设备产业市场概述</w:t>
      </w:r>
      <w:r>
        <w:rPr>
          <w:rFonts w:hint="eastAsia"/>
        </w:rPr>
        <w:br/>
      </w:r>
      <w:r>
        <w:rPr>
          <w:rFonts w:hint="eastAsia"/>
        </w:rPr>
        <w:t>　　第二章 全球激光切割设备市场现状及发展趋势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中国激光切割设备产业链发展状况分析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中国激光切割设备产业发展分析</w:t>
      </w:r>
      <w:r>
        <w:rPr>
          <w:rFonts w:hint="eastAsia"/>
        </w:rPr>
        <w:br/>
      </w:r>
      <w:r>
        <w:rPr>
          <w:rFonts w:hint="eastAsia"/>
        </w:rPr>
        <w:t>　　第五章 中国激光切割设备市场现状及发展趋势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中国激光切割设备产业基本竞争战略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中国激光切割设备产业市场竞争分析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中国激光切割设备产业市场营销策略竞争分析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国外领先企业在中国激光切割设备产业市场竞争策略研究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中国激光切割设备产业市场发展预测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中国激光切割设备产业市场投资机会与风险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中智.林.－中国激光切割设备产业市场竞争策略建议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526838eb1465a" w:history="1">
        <w:r>
          <w:rPr>
            <w:rStyle w:val="Hyperlink"/>
          </w:rPr>
          <w:t>2012-2016年中国激光切割设备行业现状研究及未来走势分析报告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526838eb1465a" w:history="1">
        <w:r>
          <w:rPr>
            <w:rStyle w:val="Hyperlink"/>
          </w:rPr>
          <w:t>https://www.20087.com/DiaoYan/2012-06/jiguangqiegeshebeihangyexianzhuangya.html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3000w价格、激光切割设备关机与开机步骤、激光切割机价钱价格、激光切割设备厂家、激光切割机品牌、激光切割设备国产品牌、中国十大激光公司排名、激光切割设备对人体的危害、德州宇海数控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8a6a82f214724" w:history="1">
      <w:r>
        <w:rPr>
          <w:rStyle w:val="Hyperlink"/>
        </w:rPr>
        <w:t>2012-2016年中国激光切割设备行业现状研究及未来走势分析报告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guangqiegeshebeihangyexianzhuangya.html" TargetMode="External" Id="R420526838eb1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guangqiegeshebeihangyexianzhuangya.html" TargetMode="External" Id="R3978a6a82f21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2012-06-28T02:41:00Z</dcterms:created>
  <dcterms:modified xsi:type="dcterms:W3CDTF">2012-06-28T03:41:00Z</dcterms:modified>
  <dc:subject>2012-2016年中国激光切割设备行业现状研究及未来走势分析报告</dc:subject>
  <dc:title>2012-2016年中国激光切割设备行业现状研究及未来走势分析报告</dc:title>
  <cp:keywords>2012-2016年中国激光切割设备行业现状研究及未来走势分析报告</cp:keywords>
  <dc:description>2012-2016年中国激光切割设备行业现状研究及未来走势分析报告</dc:description>
</cp:coreProperties>
</file>