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95a9b6853455a" w:history="1">
              <w:r>
                <w:rPr>
                  <w:rStyle w:val="Hyperlink"/>
                </w:rPr>
                <w:t>中国邮政速递企业营销战略研究报告2012版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95a9b6853455a" w:history="1">
              <w:r>
                <w:rPr>
                  <w:rStyle w:val="Hyperlink"/>
                </w:rPr>
                <w:t>中国邮政速递企业营销战略研究报告2012版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e95a9b6853455a" w:history="1">
                <w:r>
                  <w:rPr>
                    <w:rStyle w:val="Hyperlink"/>
                  </w:rPr>
                  <w:t>https://www.20087.com/DiaoYan/2012-07/youzhengsudiqiyeyingxiaozhanlueyanji597.html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邮政速递企业总体战略分析</w:t>
      </w:r>
      <w:r>
        <w:rPr>
          <w:rFonts w:hint="eastAsia"/>
        </w:rPr>
        <w:br/>
      </w:r>
      <w:r>
        <w:rPr>
          <w:rFonts w:hint="eastAsia"/>
        </w:rPr>
        <w:t>　　第一节 企业使命</w:t>
      </w:r>
      <w:r>
        <w:rPr>
          <w:rFonts w:hint="eastAsia"/>
        </w:rPr>
        <w:br/>
      </w:r>
      <w:r>
        <w:rPr>
          <w:rFonts w:hint="eastAsia"/>
        </w:rPr>
        <w:t>　　第二节 战略目标</w:t>
      </w:r>
      <w:r>
        <w:rPr>
          <w:rFonts w:hint="eastAsia"/>
        </w:rPr>
        <w:br/>
      </w:r>
      <w:r>
        <w:rPr>
          <w:rFonts w:hint="eastAsia"/>
        </w:rPr>
        <w:t>　　　　一、总体战略目标</w:t>
      </w:r>
      <w:r>
        <w:rPr>
          <w:rFonts w:hint="eastAsia"/>
        </w:rPr>
        <w:br/>
      </w:r>
      <w:r>
        <w:rPr>
          <w:rFonts w:hint="eastAsia"/>
        </w:rPr>
        <w:t>　　　　二、阶段战略目标</w:t>
      </w:r>
      <w:r>
        <w:rPr>
          <w:rFonts w:hint="eastAsia"/>
        </w:rPr>
        <w:br/>
      </w:r>
      <w:r>
        <w:rPr>
          <w:rFonts w:hint="eastAsia"/>
        </w:rPr>
        <w:t>　　第三节 战略业务单位</w:t>
      </w:r>
      <w:r>
        <w:rPr>
          <w:rFonts w:hint="eastAsia"/>
        </w:rPr>
        <w:br/>
      </w:r>
      <w:r>
        <w:rPr>
          <w:rFonts w:hint="eastAsia"/>
        </w:rPr>
        <w:t>　　第四节 战略类型选择</w:t>
      </w:r>
      <w:r>
        <w:rPr>
          <w:rFonts w:hint="eastAsia"/>
        </w:rPr>
        <w:br/>
      </w:r>
      <w:r>
        <w:rPr>
          <w:rFonts w:hint="eastAsia"/>
        </w:rPr>
        <w:t>　　第五节 利益相关者期望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邮政速递企业营销环境分析</w:t>
      </w:r>
      <w:r>
        <w:rPr>
          <w:rFonts w:hint="eastAsia"/>
        </w:rPr>
        <w:br/>
      </w:r>
      <w:r>
        <w:rPr>
          <w:rFonts w:hint="eastAsia"/>
        </w:rPr>
        <w:t>　　第一节 邮政速递企业宏观环境分析</w:t>
      </w:r>
      <w:r>
        <w:rPr>
          <w:rFonts w:hint="eastAsia"/>
        </w:rPr>
        <w:br/>
      </w:r>
      <w:r>
        <w:rPr>
          <w:rFonts w:hint="eastAsia"/>
        </w:rPr>
        <w:t>　　　　一、政策法规环境分析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三、文化社会环境分析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邮政速递企业微观环境分析</w:t>
      </w:r>
      <w:r>
        <w:rPr>
          <w:rFonts w:hint="eastAsia"/>
        </w:rPr>
        <w:br/>
      </w:r>
      <w:r>
        <w:rPr>
          <w:rFonts w:hint="eastAsia"/>
        </w:rPr>
        <w:t>　　　　一、行业的业务发展状况分析</w:t>
      </w:r>
      <w:r>
        <w:rPr>
          <w:rFonts w:hint="eastAsia"/>
        </w:rPr>
        <w:br/>
      </w:r>
      <w:r>
        <w:rPr>
          <w:rFonts w:hint="eastAsia"/>
        </w:rPr>
        <w:t>　　　　二、行业的效益模型分析</w:t>
      </w:r>
      <w:r>
        <w:rPr>
          <w:rFonts w:hint="eastAsia"/>
        </w:rPr>
        <w:br/>
      </w:r>
      <w:r>
        <w:rPr>
          <w:rFonts w:hint="eastAsia"/>
        </w:rPr>
        <w:t>　　　　三、行业的市场类型分析</w:t>
      </w:r>
      <w:r>
        <w:rPr>
          <w:rFonts w:hint="eastAsia"/>
        </w:rPr>
        <w:br/>
      </w:r>
      <w:r>
        <w:rPr>
          <w:rFonts w:hint="eastAsia"/>
        </w:rPr>
        <w:t>　　　　四、行业的竞争五力分析</w:t>
      </w:r>
      <w:r>
        <w:rPr>
          <w:rFonts w:hint="eastAsia"/>
        </w:rPr>
        <w:br/>
      </w:r>
      <w:r>
        <w:rPr>
          <w:rFonts w:hint="eastAsia"/>
        </w:rPr>
        <w:t>　　　　五、行业的关键竞争因素（KSF）分析</w:t>
      </w:r>
      <w:r>
        <w:rPr>
          <w:rFonts w:hint="eastAsia"/>
        </w:rPr>
        <w:br/>
      </w:r>
      <w:r>
        <w:rPr>
          <w:rFonts w:hint="eastAsia"/>
        </w:rPr>
        <w:t>　　　　六、邮政速递企业的主要竞争对手分析</w:t>
      </w:r>
      <w:r>
        <w:rPr>
          <w:rFonts w:hint="eastAsia"/>
        </w:rPr>
        <w:br/>
      </w:r>
      <w:r>
        <w:rPr>
          <w:rFonts w:hint="eastAsia"/>
        </w:rPr>
        <w:t>　　第三节 邮政速递企业资源能力分析</w:t>
      </w:r>
      <w:r>
        <w:rPr>
          <w:rFonts w:hint="eastAsia"/>
        </w:rPr>
        <w:br/>
      </w:r>
      <w:r>
        <w:rPr>
          <w:rFonts w:hint="eastAsia"/>
        </w:rPr>
        <w:t>　　　　一、资源方面</w:t>
      </w:r>
      <w:r>
        <w:rPr>
          <w:rFonts w:hint="eastAsia"/>
        </w:rPr>
        <w:br/>
      </w:r>
      <w:r>
        <w:rPr>
          <w:rFonts w:hint="eastAsia"/>
        </w:rPr>
        <w:t>　　　　二、能力方面</w:t>
      </w:r>
      <w:r>
        <w:rPr>
          <w:rFonts w:hint="eastAsia"/>
        </w:rPr>
        <w:br/>
      </w:r>
      <w:r>
        <w:rPr>
          <w:rFonts w:hint="eastAsia"/>
        </w:rPr>
        <w:t>　　第四节 邮政速递企业的KSF分析</w:t>
      </w:r>
      <w:r>
        <w:rPr>
          <w:rFonts w:hint="eastAsia"/>
        </w:rPr>
        <w:br/>
      </w:r>
      <w:r>
        <w:rPr>
          <w:rFonts w:hint="eastAsia"/>
        </w:rPr>
        <w:t>　　　　一、与主要竞争对手比较分析</w:t>
      </w:r>
      <w:r>
        <w:rPr>
          <w:rFonts w:hint="eastAsia"/>
        </w:rPr>
        <w:br/>
      </w:r>
      <w:r>
        <w:rPr>
          <w:rFonts w:hint="eastAsia"/>
        </w:rPr>
        <w:t>　　　　二、邮政速递企业的关键要素评估</w:t>
      </w:r>
      <w:r>
        <w:rPr>
          <w:rFonts w:hint="eastAsia"/>
        </w:rPr>
        <w:br/>
      </w:r>
      <w:r>
        <w:rPr>
          <w:rFonts w:hint="eastAsia"/>
        </w:rPr>
        <w:t>　　第五节 邮政速递企业的SWOT分析</w:t>
      </w:r>
      <w:r>
        <w:rPr>
          <w:rFonts w:hint="eastAsia"/>
        </w:rPr>
        <w:br/>
      </w:r>
      <w:r>
        <w:rPr>
          <w:rFonts w:hint="eastAsia"/>
        </w:rPr>
        <w:t>　　　　一、邮政速递企业SWOT的评估</w:t>
      </w:r>
      <w:r>
        <w:rPr>
          <w:rFonts w:hint="eastAsia"/>
        </w:rPr>
        <w:br/>
      </w:r>
      <w:r>
        <w:rPr>
          <w:rFonts w:hint="eastAsia"/>
        </w:rPr>
        <w:t>　　　　二、SWOT矩阵综合分析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邮政速递企业营销战略选择</w:t>
      </w:r>
      <w:r>
        <w:rPr>
          <w:rFonts w:hint="eastAsia"/>
        </w:rPr>
        <w:br/>
      </w:r>
      <w:r>
        <w:rPr>
          <w:rFonts w:hint="eastAsia"/>
        </w:rPr>
        <w:t>　　第一节 邮政速递企业的STP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二、市场选择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第二节 邮政速递企业营销战略制定</w:t>
      </w:r>
      <w:r>
        <w:rPr>
          <w:rFonts w:hint="eastAsia"/>
        </w:rPr>
        <w:br/>
      </w:r>
      <w:r>
        <w:rPr>
          <w:rFonts w:hint="eastAsia"/>
        </w:rPr>
        <w:t>　　　　一、营销战略目标</w:t>
      </w:r>
      <w:r>
        <w:rPr>
          <w:rFonts w:hint="eastAsia"/>
        </w:rPr>
        <w:br/>
      </w:r>
      <w:r>
        <w:rPr>
          <w:rFonts w:hint="eastAsia"/>
        </w:rPr>
        <w:t>　　　　二、营销战略组合</w:t>
      </w:r>
      <w:r>
        <w:rPr>
          <w:rFonts w:hint="eastAsia"/>
        </w:rPr>
        <w:br/>
      </w:r>
      <w:r>
        <w:rPr>
          <w:rFonts w:hint="eastAsia"/>
        </w:rPr>
        <w:t>　　第三节 邮政速递企业营销策略组合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邮政速递企业营销战略实施</w:t>
      </w:r>
      <w:r>
        <w:rPr>
          <w:rFonts w:hint="eastAsia"/>
        </w:rPr>
        <w:br/>
      </w:r>
      <w:r>
        <w:rPr>
          <w:rFonts w:hint="eastAsia"/>
        </w:rPr>
        <w:t>　　第一节 邮政速递企业营销战略管理体系</w:t>
      </w:r>
      <w:r>
        <w:rPr>
          <w:rFonts w:hint="eastAsia"/>
        </w:rPr>
        <w:br/>
      </w:r>
      <w:r>
        <w:rPr>
          <w:rFonts w:hint="eastAsia"/>
        </w:rPr>
        <w:t>　　　　一、系统构架</w:t>
      </w:r>
      <w:r>
        <w:rPr>
          <w:rFonts w:hint="eastAsia"/>
        </w:rPr>
        <w:br/>
      </w:r>
      <w:r>
        <w:rPr>
          <w:rFonts w:hint="eastAsia"/>
        </w:rPr>
        <w:t>　　　　二、组织设计</w:t>
      </w:r>
      <w:r>
        <w:rPr>
          <w:rFonts w:hint="eastAsia"/>
        </w:rPr>
        <w:br/>
      </w:r>
      <w:r>
        <w:rPr>
          <w:rFonts w:hint="eastAsia"/>
        </w:rPr>
        <w:t>　　第二节 中:智:林:－邮政速递企业营销战略实施的关键措施</w:t>
      </w:r>
      <w:r>
        <w:rPr>
          <w:rFonts w:hint="eastAsia"/>
        </w:rPr>
        <w:br/>
      </w:r>
      <w:r>
        <w:rPr>
          <w:rFonts w:hint="eastAsia"/>
        </w:rPr>
        <w:t>　　　　一、完善网络与调整结构</w:t>
      </w:r>
      <w:r>
        <w:rPr>
          <w:rFonts w:hint="eastAsia"/>
        </w:rPr>
        <w:br/>
      </w:r>
      <w:r>
        <w:rPr>
          <w:rFonts w:hint="eastAsia"/>
        </w:rPr>
        <w:t>　　　　二、优化流程与流程再造</w:t>
      </w:r>
      <w:r>
        <w:rPr>
          <w:rFonts w:hint="eastAsia"/>
        </w:rPr>
        <w:br/>
      </w:r>
      <w:r>
        <w:rPr>
          <w:rFonts w:hint="eastAsia"/>
        </w:rPr>
        <w:t>　　　　三、积极争取各级政府的支持</w:t>
      </w:r>
      <w:r>
        <w:rPr>
          <w:rFonts w:hint="eastAsia"/>
        </w:rPr>
        <w:br/>
      </w:r>
      <w:r>
        <w:rPr>
          <w:rFonts w:hint="eastAsia"/>
        </w:rPr>
        <w:t>　　　　四、邮政速递企业营销战略实施的控制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 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1：2008-2010年中国GDP值与速递收入增长对比 单位：亿元</w:t>
      </w:r>
      <w:r>
        <w:rPr>
          <w:rFonts w:hint="eastAsia"/>
        </w:rPr>
        <w:br/>
      </w:r>
      <w:r>
        <w:rPr>
          <w:rFonts w:hint="eastAsia"/>
        </w:rPr>
        <w:t>　　图表 2：物流技术发展趋势及应用</w:t>
      </w:r>
      <w:r>
        <w:rPr>
          <w:rFonts w:hint="eastAsia"/>
        </w:rPr>
        <w:br/>
      </w:r>
      <w:r>
        <w:rPr>
          <w:rFonts w:hint="eastAsia"/>
        </w:rPr>
        <w:t>　　图表 3：2006-2010年快递行业快递数量及增长情况 单位：万件</w:t>
      </w:r>
      <w:r>
        <w:rPr>
          <w:rFonts w:hint="eastAsia"/>
        </w:rPr>
        <w:br/>
      </w:r>
      <w:r>
        <w:rPr>
          <w:rFonts w:hint="eastAsia"/>
        </w:rPr>
        <w:t>　　图表 4：2006-2010年快递行业收入及增长情况 单位：亿元</w:t>
      </w:r>
      <w:r>
        <w:rPr>
          <w:rFonts w:hint="eastAsia"/>
        </w:rPr>
        <w:br/>
      </w:r>
      <w:r>
        <w:rPr>
          <w:rFonts w:hint="eastAsia"/>
        </w:rPr>
        <w:t>　　图表 5：2005-2010年快递行业销售毛利率</w:t>
      </w:r>
      <w:r>
        <w:rPr>
          <w:rFonts w:hint="eastAsia"/>
        </w:rPr>
        <w:br/>
      </w:r>
      <w:r>
        <w:rPr>
          <w:rFonts w:hint="eastAsia"/>
        </w:rPr>
        <w:t>　　图表 6：2010年三大主体快递营业收入结构分布</w:t>
      </w:r>
      <w:r>
        <w:rPr>
          <w:rFonts w:hint="eastAsia"/>
        </w:rPr>
        <w:br/>
      </w:r>
      <w:r>
        <w:rPr>
          <w:rFonts w:hint="eastAsia"/>
        </w:rPr>
        <w:t>　　图表 7：2008-2010年国内快递业务量结构分析</w:t>
      </w:r>
      <w:r>
        <w:rPr>
          <w:rFonts w:hint="eastAsia"/>
        </w:rPr>
        <w:br/>
      </w:r>
      <w:r>
        <w:rPr>
          <w:rFonts w:hint="eastAsia"/>
        </w:rPr>
        <w:t>　　图表 8：2010年我国东、中、西部地区快递业务结构</w:t>
      </w:r>
      <w:r>
        <w:rPr>
          <w:rFonts w:hint="eastAsia"/>
        </w:rPr>
        <w:br/>
      </w:r>
      <w:r>
        <w:rPr>
          <w:rFonts w:hint="eastAsia"/>
        </w:rPr>
        <w:t>　　图表 9：中国邮政快递行业五力模型</w:t>
      </w:r>
      <w:r>
        <w:rPr>
          <w:rFonts w:hint="eastAsia"/>
        </w:rPr>
        <w:br/>
      </w:r>
      <w:r>
        <w:rPr>
          <w:rFonts w:hint="eastAsia"/>
        </w:rPr>
        <w:t>　　图表 10：四大国际物流企业在中国快递行业的市场份额排名</w:t>
      </w:r>
      <w:r>
        <w:rPr>
          <w:rFonts w:hint="eastAsia"/>
        </w:rPr>
        <w:br/>
      </w:r>
      <w:r>
        <w:rPr>
          <w:rFonts w:hint="eastAsia"/>
        </w:rPr>
        <w:t>　　图表 11：邮政速递企业与竞争对手硬实力比较分析</w:t>
      </w:r>
      <w:r>
        <w:rPr>
          <w:rFonts w:hint="eastAsia"/>
        </w:rPr>
        <w:br/>
      </w:r>
      <w:r>
        <w:rPr>
          <w:rFonts w:hint="eastAsia"/>
        </w:rPr>
        <w:t>　　图表 12：邮政速递企业与竞争对手竞争优劣势比较分析</w:t>
      </w:r>
      <w:r>
        <w:rPr>
          <w:rFonts w:hint="eastAsia"/>
        </w:rPr>
        <w:br/>
      </w:r>
      <w:r>
        <w:rPr>
          <w:rFonts w:hint="eastAsia"/>
        </w:rPr>
        <w:t>　　图表 13：邮政速递企业SWOT矩阵分析</w:t>
      </w:r>
      <w:r>
        <w:rPr>
          <w:rFonts w:hint="eastAsia"/>
        </w:rPr>
        <w:br/>
      </w:r>
      <w:r>
        <w:rPr>
          <w:rFonts w:hint="eastAsia"/>
        </w:rPr>
        <w:t>　　图表 14：快递物流服务蓝图</w:t>
      </w:r>
      <w:r>
        <w:rPr>
          <w:rFonts w:hint="eastAsia"/>
        </w:rPr>
        <w:br/>
      </w:r>
      <w:r>
        <w:rPr>
          <w:rFonts w:hint="eastAsia"/>
        </w:rPr>
        <w:t>　　图表 15：营销控制的类型及方法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95a9b6853455a" w:history="1">
        <w:r>
          <w:rPr>
            <w:rStyle w:val="Hyperlink"/>
          </w:rPr>
          <w:t>中国邮政速递企业营销战略研究报告2012版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e95a9b6853455a" w:history="1">
        <w:r>
          <w:rPr>
            <w:rStyle w:val="Hyperlink"/>
          </w:rPr>
          <w:t>https://www.20087.com/DiaoYan/2012-07/youzhengsudiqiyeyingxiaozhanlueyanji597.html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bb12d7efb47c8" w:history="1">
      <w:r>
        <w:rPr>
          <w:rStyle w:val="Hyperlink"/>
        </w:rPr>
        <w:t>中国邮政速递企业营销战略研究报告2012版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ouzhengsudiqiyeyingxiaozhanlueyanji597.html" TargetMode="External" Id="R0de95a9b6853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ouzhengsudiqiyeyingxiaozhanlueyanji597.html" TargetMode="External" Id="R096bb12d7efb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2012-07-25T07:29:00Z</dcterms:created>
  <dcterms:modified xsi:type="dcterms:W3CDTF">2012-07-25T08:29:00Z</dcterms:modified>
  <dc:subject>中国邮政速递企业营销战略研究报告2012版</dc:subject>
  <dc:title>中国邮政速递企业营销战略研究报告2012版</dc:title>
  <cp:keywords>中国邮政速递企业营销战略研究报告2012版</cp:keywords>
  <dc:description>中国邮政速递企业营销战略研究报告2012版</dc:description>
</cp:coreProperties>
</file>