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b6f918369427c" w:history="1">
              <w:r>
                <w:rPr>
                  <w:rStyle w:val="Hyperlink"/>
                </w:rPr>
                <w:t>2008-2012年中国医疗设备租赁行业发展回顾及2012-2018年走势分析报告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b6f918369427c" w:history="1">
              <w:r>
                <w:rPr>
                  <w:rStyle w:val="Hyperlink"/>
                </w:rPr>
                <w:t>2008-2012年中国医疗设备租赁行业发展回顾及2012-2018年走势分析报告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b6f918369427c" w:history="1">
                <w:r>
                  <w:rPr>
                    <w:rStyle w:val="Hyperlink"/>
                  </w:rPr>
                  <w:t>https://www.20087.com/DiaoYan/2012-07/yiliaoshebeizulinhangyefazhanhuiguji.html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2012年中国医疗设备生产市场运行状况分析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2012年全球医疗设备租赁行业运行态势分析</w:t>
      </w:r>
      <w:r>
        <w:rPr>
          <w:rFonts w:hint="eastAsia"/>
        </w:rPr>
        <w:br/>
      </w:r>
      <w:r>
        <w:rPr>
          <w:rFonts w:hint="eastAsia"/>
        </w:rPr>
        <w:t>　　第一节 2012年全球医疗设备租赁行业环境分析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2012年全球医疗设备租赁行业市场发展现状分析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一、全球租赁市场交易额分析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2012年主要国家医疗设备租赁行业市场发展分析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2012-2018年世界医疗设备租赁行业趋势分析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　　十、中国医疗卫生产业在国民经济中的地位分析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2012年中国医疗设备租赁政策环境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2012年中国医疗设备租赁相关政策解读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六、医疗器械的租赁监管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2012年中国医疗设备租赁业运行新形势透析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2012年中国医疗设备租赁特点分析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2012年中国医疗设备租赁业现状综述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2012年中国医疗设备租赁行业存在的问题分析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2012年中国医疗设备融资租赁内在需求分析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2012年中国医疗设备融资租赁的外在需求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2012年中国医疗设备融资租赁的现状及存在问题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2012年中国高技术医疗设备租赁的利润分析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t>　　第五节 2012年中国医疗设备经营性租赁市场透析析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2012年中国医疗设备承租人</w:t>
      </w:r>
      <w:r>
        <w:rPr>
          <w:rFonts w:hint="eastAsia"/>
        </w:rPr>
        <w:br/>
      </w:r>
      <w:r>
        <w:rPr>
          <w:rFonts w:hint="eastAsia"/>
        </w:rPr>
        <w:t>　　第三节 2012年中国医疗设备 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2012年中国医疗设备租赁相关行业发展现状及趋势分析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2012年中国医院运行现状透析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2012年中国医疗设备行业运行探析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三、新医改为医疗器械企业迎来发展契机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2012年中国医疗诊断、监护及治疗设备制造运行分析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五、2012年超声诊断设备市场发展预测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四、CT机投入使用情况分析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二、企业研发力度及产品竞争力分析</w:t>
      </w:r>
      <w:r>
        <w:rPr>
          <w:rFonts w:hint="eastAsia"/>
        </w:rPr>
        <w:br/>
      </w:r>
      <w:r>
        <w:rPr>
          <w:rFonts w:hint="eastAsia"/>
        </w:rPr>
        <w:t>　　　　三、GE在中国基层医疗机构重点推广设备融资租赁模式</w:t>
      </w:r>
      <w:r>
        <w:rPr>
          <w:rFonts w:hint="eastAsia"/>
        </w:rPr>
        <w:br/>
      </w:r>
      <w:r>
        <w:rPr>
          <w:rFonts w:hint="eastAsia"/>
        </w:rPr>
        <w:t>　　　　四、GE医疗成中国高端医疗设备及解决方案的市场霸主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二、西门子拥有外资同行间国内唯一的医疗器械融资租赁服务资格</w:t>
      </w:r>
      <w:r>
        <w:rPr>
          <w:rFonts w:hint="eastAsia"/>
        </w:rPr>
        <w:br/>
      </w:r>
      <w:r>
        <w:rPr>
          <w:rFonts w:hint="eastAsia"/>
        </w:rPr>
        <w:t>　　　　三、降价有利于提高医疗设备的利用率</w:t>
      </w:r>
      <w:r>
        <w:rPr>
          <w:rFonts w:hint="eastAsia"/>
        </w:rPr>
        <w:br/>
      </w:r>
      <w:r>
        <w:rPr>
          <w:rFonts w:hint="eastAsia"/>
        </w:rPr>
        <w:t>　　　　四、西门子首推低价医疗器械产品 进军基层医疗市场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三、飞利浦在华猛攻医疗设备租赁及在华收入、盈利情况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2012-2018年中国医疗设备业前景分析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2012-2018年中国医疗设备租赁行业发展趋势分析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2012-2018年中国医疗设备租赁行业市场投资机会与风险分析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2012-2018年中国医设备租赁市场投资机会分析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2012-2018年中国医设备租赁市场投资风险预警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2003-2010 年全球电子医疗器械市场规模及增长情况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2003-2010 年美国电子医疗器械市场规模与增长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1990-2012年我国65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2010 年各类医疗机构数量</w:t>
      </w:r>
      <w:r>
        <w:rPr>
          <w:rFonts w:hint="eastAsia"/>
        </w:rPr>
        <w:br/>
      </w:r>
      <w:r>
        <w:rPr>
          <w:rFonts w:hint="eastAsia"/>
        </w:rPr>
        <w:t>　　图表 2012年医疗机构万元以上设备配置情况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2004-2012年我国医疗器械行业收入及其增速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2004-2012年我国医疗器械行业利润及其增速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2003-2012年医疗器械产销率走势图</w:t>
      </w:r>
      <w:r>
        <w:rPr>
          <w:rFonts w:hint="eastAsia"/>
        </w:rPr>
        <w:br/>
      </w:r>
      <w:r>
        <w:rPr>
          <w:rFonts w:hint="eastAsia"/>
        </w:rPr>
        <w:t>　　图表 2012年中国融资租赁公司不同性质构成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2012年中国融资租赁业务量构成图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2012年中国便携医疗电子产品结构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2012年中国家用便携式电子细分产品销售额及市场份额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2012年中国医用便携式医疗电子细分产品销售额及市场份额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2012-2018年中国医疗设备租赁业盈利预测分析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b6f918369427c" w:history="1">
        <w:r>
          <w:rPr>
            <w:rStyle w:val="Hyperlink"/>
          </w:rPr>
          <w:t>2008-2012年中国医疗设备租赁行业发展回顾及2012-2018年走势分析报告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b6f918369427c" w:history="1">
        <w:r>
          <w:rPr>
            <w:rStyle w:val="Hyperlink"/>
          </w:rPr>
          <w:t>https://www.20087.com/DiaoYan/2012-07/yiliaoshebeizulinhangyefazhanhuiguji.html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c60eb35f845cc" w:history="1">
      <w:r>
        <w:rPr>
          <w:rStyle w:val="Hyperlink"/>
        </w:rPr>
        <w:t>2008-2012年中国医疗设备租赁行业发展回顾及2012-2018年走势分析报告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liaoshebeizulinhangyefazhanhuiguji.html" TargetMode="External" Id="Ra06b6f918369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liaoshebeizulinhangyefazhanhuiguji.html" TargetMode="External" Id="R626c60eb35f8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2012-07-01T06:40:00Z</dcterms:created>
  <dcterms:modified xsi:type="dcterms:W3CDTF">2012-07-01T07:40:00Z</dcterms:modified>
  <dc:subject>2008-2012年中国医疗设备租赁行业发展回顾及2012-2018年走势分析报告</dc:subject>
  <dc:title>2008-2012年中国医疗设备租赁行业发展回顾及2012-2018年走势分析报告</dc:title>
  <cp:keywords>2008-2012年中国医疗设备租赁行业发展回顾及2012-2018年走势分析报告</cp:keywords>
  <dc:description>2008-2012年中国医疗设备租赁行业发展回顾及2012-2018年走势分析报告</dc:description>
</cp:coreProperties>
</file>