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f73d4ba6b471d" w:history="1">
              <w:r>
                <w:rPr>
                  <w:rStyle w:val="Hyperlink"/>
                </w:rPr>
                <w:t>2012年中国河北空调市场全景调研分析报告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f73d4ba6b471d" w:history="1">
              <w:r>
                <w:rPr>
                  <w:rStyle w:val="Hyperlink"/>
                </w:rPr>
                <w:t>2012年中国河北空调市场全景调研分析报告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f73d4ba6b471d" w:history="1">
                <w:r>
                  <w:rPr>
                    <w:rStyle w:val="Hyperlink"/>
                  </w:rPr>
                  <w:t>https://www.20087.com/DiaoYan/2012-07/hebeikongdiaoshichangquanjingdiaoyan.html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四、河北空调行业在全国地位分析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2010-2012年河北空调行业发展环境分析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2012年河北空调行业市场规模变化状况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一、2003-2012年河北空调行业市场规模及变化趋势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二、2003-2012年河北空调行业产销规模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三、2003-2012年河北空调行业获利情况及趋势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四、2003-2012年河北空调行业资产规模及趋势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五、2003-2012年河北空调企业数量分析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六、2003-2012年河北空调行业盈亏比较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七、2003-2012年河北空调行业从业人数统计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2012年河北空调行业亏损情况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一、2012年河北空调行业亏损面分析</w:t>
      </w:r>
      <w:r>
        <w:rPr>
          <w:rFonts w:hint="eastAsia"/>
        </w:rPr>
        <w:br/>
      </w:r>
      <w:r>
        <w:rPr>
          <w:rFonts w:hint="eastAsia"/>
        </w:rPr>
        <w:t>　　　　二、河北空调行业亏损额统计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2012年河北空调行业企业地理位置分布统计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2010-2012年河北空调行业投资分析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2003-2012年河北空调行业资产管理效益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2003-2012年河北空调行业投资与收益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2003-2012年河北空调行业盈利能力分析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2003-2012年河北空调行业偿债能力分析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2003-2012年河北空调行产销能力分析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一、2012年河北空调行业成本占收入的比重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二、2012年河北空调行业销售费用占收入的比重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三、2012年河北空调行业人均销售率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2003-2012年河北空调行业融资能力分析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2012年河北空调行业竞争格局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2012-2016年中国及其河北空调行业发展预测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中.智.林.2012-2016年中国及河北空调行业销售收入预测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2003-2012年河北空调行业成本费用利润率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2003-2012年河北空调行业销售毛利率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2003-2012年河北空调行业销售利润率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2003-2012年河北空调行业总资产利润率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2003-2012年河北空调行业偿债能力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2003-2012年河北空调企业从业人员统计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2003-2012年河北空调行业产值统计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2003-2012年河北空调行业产值增长趋势图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2003-2012年河北空调行业销售收入产值统计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2003-2012年河北空调行业销售收入增长趋势图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2003-2012年河北空调行业利润统计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2003-2012年河北空调行业利润增长趋势图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2003-2012年河北空调行业销售收入增长趋势图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2012-2016年河北空调行业收入预测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f73d4ba6b471d" w:history="1">
        <w:r>
          <w:rPr>
            <w:rStyle w:val="Hyperlink"/>
          </w:rPr>
          <w:t>2012年中国河北空调市场全景调研分析报告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f73d4ba6b471d" w:history="1">
        <w:r>
          <w:rPr>
            <w:rStyle w:val="Hyperlink"/>
          </w:rPr>
          <w:t>https://www.20087.com/DiaoYan/2012-07/hebeikongdiaoshichangquanjingdiaoyan.html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8e4402e6c4aee" w:history="1">
      <w:r>
        <w:rPr>
          <w:rStyle w:val="Hyperlink"/>
        </w:rPr>
        <w:t>2012年中国河北空调市场全景调研分析报告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beikongdiaoshichangquanjingdiaoyan.html" TargetMode="External" Id="R627f73d4ba6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beikongdiaoshichangquanjingdiaoyan.html" TargetMode="External" Id="R8578e4402e6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2012-07-17T06:07:00Z</dcterms:created>
  <dcterms:modified xsi:type="dcterms:W3CDTF">2012-07-17T07:07:00Z</dcterms:modified>
  <dc:subject>2012年中国河北空调市场全景调研分析报告</dc:subject>
  <dc:title>2012年中国河北空调市场全景调研分析报告</dc:title>
  <cp:keywords>2012年中国河北空调市场全景调研分析报告</cp:keywords>
  <dc:description>2012年中国河北空调市场全景调研分析报告</dc:description>
</cp:coreProperties>
</file>