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d93f1558840c1" w:history="1">
              <w:r>
                <w:rPr>
                  <w:rStyle w:val="Hyperlink"/>
                </w:rPr>
                <w:t>2012年中国PVC大输液袋行业市场调研及发展投资研究报告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d93f1558840c1" w:history="1">
              <w:r>
                <w:rPr>
                  <w:rStyle w:val="Hyperlink"/>
                </w:rPr>
                <w:t>2012年中国PVC大输液袋行业市场调研及发展投资研究报告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d93f1558840c1" w:history="1">
                <w:r>
                  <w:rPr>
                    <w:rStyle w:val="Hyperlink"/>
                  </w:rPr>
                  <w:t>https://www.20087.com/DiaoYan/2012-07/dashuyedaihangyeshichangdiaoyanjifaz.html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PVC大输液袋行业市场现状分析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PVC大输液袋行业市场竞争分析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第三章 PVC大输液袋行业制造商分析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一、中山市长健医用包装材料有限公司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中:智林:－PVC大输液袋行业发展预测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2011年中山市长健医用包装材料有限公司各利润费用所占比例关系</w:t>
      </w:r>
      <w:r>
        <w:rPr>
          <w:rFonts w:hint="eastAsia"/>
        </w:rPr>
        <w:br/>
      </w:r>
      <w:r>
        <w:rPr>
          <w:rFonts w:hint="eastAsia"/>
        </w:rPr>
        <w:t>　　图表 2009-2011年中山市长健医用包装材料有限公司销售收入情况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2009-2011年中山市长健医用包装材料有限公司净利润情况</w:t>
      </w:r>
      <w:r>
        <w:rPr>
          <w:rFonts w:hint="eastAsia"/>
        </w:rPr>
        <w:br/>
      </w:r>
      <w:r>
        <w:rPr>
          <w:rFonts w:hint="eastAsia"/>
        </w:rPr>
        <w:t>　　图表 2009-2011年中山市长健医用包装材料有限公司资产情况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2009-2011年中山市长健医用包装材料有限公司负债情况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2009-2011年中山市长健医用包装材料有限公司资产负债率情况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2009-2011年中山市长健医用包装材料有限公司产成品情况</w:t>
      </w:r>
      <w:r>
        <w:rPr>
          <w:rFonts w:hint="eastAsia"/>
        </w:rPr>
        <w:br/>
      </w:r>
      <w:r>
        <w:rPr>
          <w:rFonts w:hint="eastAsia"/>
        </w:rPr>
        <w:t>　　图表 2009-2011年中山市长健医用包装材料有限公司应收帐款情况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2009-2011年中山市长健医用包装材料有限公司流动资产周转率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d93f1558840c1" w:history="1">
        <w:r>
          <w:rPr>
            <w:rStyle w:val="Hyperlink"/>
          </w:rPr>
          <w:t>2012年中国PVC大输液袋行业市场调研及发展投资研究报告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d93f1558840c1" w:history="1">
        <w:r>
          <w:rPr>
            <w:rStyle w:val="Hyperlink"/>
          </w:rPr>
          <w:t>https://www.20087.com/DiaoYan/2012-07/dashuyedaihangyeshichangdiaoyanjifaz.html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37c0f681445df" w:history="1">
      <w:r>
        <w:rPr>
          <w:rStyle w:val="Hyperlink"/>
        </w:rPr>
        <w:t>2012年中国PVC大输液袋行业市场调研及发展投资研究报告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shuyedaihangyeshichangdiaoyanjifaz.html" TargetMode="External" Id="R2b0d93f15588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shuyedaihangyeshichangdiaoyanjifaz.html" TargetMode="External" Id="R6a837c0f6814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2012-07-02T03:10:00Z</dcterms:created>
  <dcterms:modified xsi:type="dcterms:W3CDTF">2012-07-02T04:10:00Z</dcterms:modified>
  <dc:subject>2012年中国PVC大输液袋行业市场调研及发展投资研究报告</dc:subject>
  <dc:title>2012年中国PVC大输液袋行业市场调研及发展投资研究报告</dc:title>
  <cp:keywords>2012年中国PVC大输液袋行业市场调研及发展投资研究报告</cp:keywords>
  <dc:description>2012年中国PVC大输液袋行业市场调研及发展投资研究报告</dc:description>
</cp:coreProperties>
</file>