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4b28f6aae4c34" w:history="1">
              <w:r>
                <w:rPr>
                  <w:rStyle w:val="Hyperlink"/>
                </w:rPr>
                <w:t>2012年版铜材行业研究分析报告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4b28f6aae4c34" w:history="1">
              <w:r>
                <w:rPr>
                  <w:rStyle w:val="Hyperlink"/>
                </w:rPr>
                <w:t>2012年版铜材行业研究分析报告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d4b28f6aae4c34" w:history="1">
                <w:r>
                  <w:rPr>
                    <w:rStyle w:val="Hyperlink"/>
                  </w:rPr>
                  <w:t>https://www.20087.com/DiaoYan/2012-07/bantongcaihangyeyanjiufenxi.html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作为一种重要的基础金属，在电气、建筑、机械制造等多个行业中有着广泛的应用。近年来，随着全球经济的稳步增长，铜的需求量持续上升。特别是在电力电缆、建筑管道等领域，铜的应用尤为突出。同时，随着新能源汽车、风电等可再生能源产业的发展，对高性能铜材的需求也在增加。此外，铜在电子元件、通讯设备中的应用也呈现出快速增长的态势。</w:t>
      </w:r>
      <w:r>
        <w:rPr>
          <w:rFonts w:hint="eastAsia"/>
        </w:rPr>
        <w:br/>
      </w:r>
      <w:r>
        <w:rPr>
          <w:rFonts w:hint="eastAsia"/>
        </w:rPr>
        <w:t>　　未来，铜材行业将继续受益于全球经济增长和新兴技术的发展。随着全球电气化进程的加速，特别是新能源汽车和智能电网的发展，对铜的需求将持续增长。此外，铜在高端制造领域的应用，如半导体封装、5G基站建设等，也将成为推动铜材市场发展的重要因素。为了满足这些需求，铜材生产商需要不断优化生产工艺，提高产品的质量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4b28f6aae4c34" w:history="1">
        <w:r>
          <w:rPr>
            <w:rStyle w:val="Hyperlink"/>
          </w:rPr>
          <w:t>2012年版铜材行业研究分析报告</w:t>
        </w:r>
      </w:hyperlink>
      <w:r>
        <w:rPr>
          <w:rFonts w:hint="eastAsia"/>
        </w:rPr>
        <w:t>》为从国际国内行业发展环境、行业经济运行、行业市场竞争、细分区域、细分产品、产业链、企业竞争等各个方面对铜材行业进行详细研究及分析，并参考行业专家的观点对行业发展趋势做出判断，本报告是您全面了解行业现状不可多得的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2011-2012年铜材行业全球发展分析</w:t>
      </w:r>
      <w:r>
        <w:rPr>
          <w:rFonts w:hint="eastAsia"/>
        </w:rPr>
        <w:br/>
      </w:r>
      <w:r>
        <w:rPr>
          <w:rFonts w:hint="eastAsia"/>
        </w:rPr>
        <w:t>　　第一节 全球铜材行业发展分析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一、2011年全球铜材行业发展分析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二、2012年全球铜材行业发展分析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2011-2012年主要国家或地区铜材行业发展分析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我国铜材行业发展宏观环境分析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2011-2012年铜材行业政策法规环境分析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2011-2012年中国铜材行业整体运行分析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2011年中国铜材行业发展状况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2012年中国铜材行业供需状况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2011-2012年中国铜材行业产品价格分析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2011-2012年中国铜材行业成本分析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2011-2012年中国铜材行业市场发展分析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2011-2012年铜材行业产品运输市场分析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2011-2012年铜材行业产品库存市场分析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2011-2012年铜材行业区域市场分析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2008-2012年中国铜材行业运行效益分析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2011-2012年中国铜材行业进出口分析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2008-2012年铜材行业进出口总况分析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2011-2012年铜材行业进出口产品结构分析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2011-2012年铜材行业进出口国别分析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2011-2012年铜材行业分产品进出口价格分析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2011-2012年铜材行业进出口市场影响因素分析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铜材行业产业链分析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2011-2012年铜材行业细分市场分析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五、该行业发展对铜材行业发展影响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五、该行业发展对铜材行业发展影响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五、该行业发展对铜材行业发展影响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2011-2012年铜材行业竞争格局分析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中国铜材行业国际竞争力比较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2012年中国铜材行业内重点企业竞争策略分析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铜材行业企业竞争策略总结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2012年中国铜材行业内重点企业分析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2012-2016年铜材行业投资机会与风险分析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铜材行业活力系数比较及分析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铜材行业投资收益率比较及分析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2012-2016年铜材行业投资效益分析</w:t>
      </w:r>
      <w:r>
        <w:rPr>
          <w:rFonts w:hint="eastAsia"/>
        </w:rPr>
        <w:br/>
      </w:r>
      <w:r>
        <w:rPr>
          <w:rFonts w:hint="eastAsia"/>
        </w:rPr>
        <w:t>　　　　一、铜材行业投资状况分析</w:t>
      </w:r>
      <w:r>
        <w:rPr>
          <w:rFonts w:hint="eastAsia"/>
        </w:rPr>
        <w:br/>
      </w:r>
      <w:r>
        <w:rPr>
          <w:rFonts w:hint="eastAsia"/>
        </w:rPr>
        <w:t>　　　　二、铜材行业投资效益分析</w:t>
      </w:r>
      <w:r>
        <w:rPr>
          <w:rFonts w:hint="eastAsia"/>
        </w:rPr>
        <w:br/>
      </w:r>
      <w:r>
        <w:rPr>
          <w:rFonts w:hint="eastAsia"/>
        </w:rPr>
        <w:t>　　　　三、铜材行业投资趋势预测</w:t>
      </w:r>
      <w:r>
        <w:rPr>
          <w:rFonts w:hint="eastAsia"/>
        </w:rPr>
        <w:br/>
      </w:r>
      <w:r>
        <w:rPr>
          <w:rFonts w:hint="eastAsia"/>
        </w:rPr>
        <w:t>　　　　四、铜材行业的投资方向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五、2012-2016年铜材行业投资的建议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2012-2016年影响铜材行业发展的主要因素分析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四、铜材行业发展面临的挑战分析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五、铜材行业发展面临的机遇分析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2012-2016年中国铜材行业投资风险分析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2012-2016年中国铜材行业发展趋势预测分析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2012年铜材行业发展环境展望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2012年中国铜材行业发展趋势分析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2012-2016年中国铜材行业发展前景预测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[.中.智.林]2012-2016年中国铜材行业投资策略建议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4b28f6aae4c34" w:history="1">
        <w:r>
          <w:rPr>
            <w:rStyle w:val="Hyperlink"/>
          </w:rPr>
          <w:t>2012年版铜材行业研究分析报告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d4b28f6aae4c34" w:history="1">
        <w:r>
          <w:rPr>
            <w:rStyle w:val="Hyperlink"/>
          </w:rPr>
          <w:t>https://www.20087.com/DiaoYan/2012-07/bantongcaihangyeyanjiufenxi.html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e868a47ca4389" w:history="1">
      <w:r>
        <w:rPr>
          <w:rStyle w:val="Hyperlink"/>
        </w:rPr>
        <w:t>2012年版铜材行业研究分析报告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tongcaihangyeyanjiufenxi.html" TargetMode="External" Id="R3ed4b28f6aae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tongcaihangyeyanjiufenxi.html" TargetMode="External" Id="R3bfe868a47ca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2012-07-17T05:15:00Z</dcterms:created>
  <dcterms:modified xsi:type="dcterms:W3CDTF">2012-07-17T06:15:00Z</dcterms:modified>
  <dc:subject>2012年版铜材行业研究分析报告</dc:subject>
  <dc:title>2012年版铜材行业研究分析报告</dc:title>
  <cp:keywords>2012年版铜材行业研究分析报告</cp:keywords>
  <dc:description>2012年版铜材行业研究分析报告</dc:description>
</cp:coreProperties>
</file>