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e142c18e043c7" w:history="1">
              <w:r>
                <w:rPr>
                  <w:rStyle w:val="Hyperlink"/>
                </w:rPr>
                <w:t>2012版中国光缆通信市场分析研究预测报告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e142c18e043c7" w:history="1">
              <w:r>
                <w:rPr>
                  <w:rStyle w:val="Hyperlink"/>
                </w:rPr>
                <w:t>2012版中国光缆通信市场分析研究预测报告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6e142c18e043c7" w:history="1">
                <w:r>
                  <w:rPr>
                    <w:rStyle w:val="Hyperlink"/>
                  </w:rPr>
                  <w:t>https://www.20087.com/DiaoYan/2012-07/banguanglantongxinshichangfenxiyanji.html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光缆通信行业概述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一、光缆通信的定义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光缆通信细分及特性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光缆通信行业全球市场概况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2011年全球光缆通信行业市场概况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2011年全球主要区域光缆通信行业市场概况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2012-2016年全球光缆通信行业市场趋势预测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光缆通信行业中国市场环境分析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中国光缆通信行业整体市场环境分析</w:t>
      </w:r>
      <w:r>
        <w:rPr>
          <w:rFonts w:hint="eastAsia"/>
        </w:rPr>
        <w:br/>
      </w:r>
      <w:r>
        <w:rPr>
          <w:rFonts w:hint="eastAsia"/>
        </w:rPr>
        <w:t>　　光缆通信行业整体市场状况</w:t>
      </w:r>
      <w:r>
        <w:rPr>
          <w:rFonts w:hint="eastAsia"/>
        </w:rPr>
        <w:br/>
      </w:r>
      <w:r>
        <w:rPr>
          <w:rFonts w:hint="eastAsia"/>
        </w:rPr>
        <w:t>　　光缆通信行业国家政策环境分析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2010-2011年中国光缆通信行业总体发展状况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中国光缆通信行业规模情况分析</w:t>
      </w:r>
      <w:r>
        <w:rPr>
          <w:rFonts w:hint="eastAsia"/>
        </w:rPr>
        <w:br/>
      </w:r>
      <w:r>
        <w:rPr>
          <w:rFonts w:hint="eastAsia"/>
        </w:rPr>
        <w:t>　　中国光缆通信行业整体规模状况</w:t>
      </w:r>
      <w:r>
        <w:rPr>
          <w:rFonts w:hint="eastAsia"/>
        </w:rPr>
        <w:br/>
      </w:r>
      <w:r>
        <w:rPr>
          <w:rFonts w:hint="eastAsia"/>
        </w:rPr>
        <w:t>　　中国光缆通信行业区域概况</w:t>
      </w:r>
      <w:r>
        <w:rPr>
          <w:rFonts w:hint="eastAsia"/>
        </w:rPr>
        <w:br/>
      </w:r>
      <w:r>
        <w:rPr>
          <w:rFonts w:hint="eastAsia"/>
        </w:rPr>
        <w:t>　　第二节 中国光缆通信行业产销状况分析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中国光缆通信行业价格分析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一、2010-2011年光缆通信行业价格回顾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二、2012-2016年光缆通信行业价格趋势预测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中国光缆通信行业重点区域运行分析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2010-2011年中国光缆通信行业进出口市场分析</w:t>
      </w:r>
      <w:r>
        <w:rPr>
          <w:rFonts w:hint="eastAsia"/>
        </w:rPr>
        <w:br/>
      </w:r>
      <w:r>
        <w:rPr>
          <w:rFonts w:hint="eastAsia"/>
        </w:rPr>
        <w:t>　　第一节 光缆通信进出口市场分析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2009-2011年光缆通信进出口数据分析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2012-2016年光缆通信进出口预测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上下游发展及对光缆通信行业的影响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上游原材料价格变化对光缆通信行业的影响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2010-2011年中国光缆通信行业重点企业分析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影响2011年中国光缆通信行业经济发展的主要因素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“十二五”规划关于光缆通信行业的解读</w:t>
      </w:r>
      <w:r>
        <w:rPr>
          <w:rFonts w:hint="eastAsia"/>
        </w:rPr>
        <w:br/>
      </w:r>
      <w:r>
        <w:rPr>
          <w:rFonts w:hint="eastAsia"/>
        </w:rPr>
        <w:t>　　第四节 光缆通信行业2012-2016年市场规模及产销量预测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[中~智~林~]专家观点及建议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e142c18e043c7" w:history="1">
        <w:r>
          <w:rPr>
            <w:rStyle w:val="Hyperlink"/>
          </w:rPr>
          <w:t>2012版中国光缆通信市场分析研究预测报告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6e142c18e043c7" w:history="1">
        <w:r>
          <w:rPr>
            <w:rStyle w:val="Hyperlink"/>
          </w:rPr>
          <w:t>https://www.20087.com/DiaoYan/2012-07/banguanglantongxinshichangfenxiyanji.html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8df53afeb4b11" w:history="1">
      <w:r>
        <w:rPr>
          <w:rStyle w:val="Hyperlink"/>
        </w:rPr>
        <w:t>2012版中国光缆通信市场分析研究预测报告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guanglantongxinshichangfenxiyanji.html" TargetMode="External" Id="Rcc6e142c18e0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guanglantongxinshichangfenxiyanji.html" TargetMode="External" Id="Rc618df53afeb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2012-07-24T04:17:00Z</dcterms:created>
  <dcterms:modified xsi:type="dcterms:W3CDTF">2012-07-24T05:17:00Z</dcterms:modified>
  <dc:subject>2012版中国光缆通信市场分析研究预测报告</dc:subject>
  <dc:title>2012版中国光缆通信市场分析研究预测报告</dc:title>
  <cp:keywords>2012版中国光缆通信市场分析研究预测报告</cp:keywords>
  <dc:description>2012版中国光缆通信市场分析研究预测报告</dc:description>
</cp:coreProperties>
</file>