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f3585b23d4e93" w:history="1">
              <w:r>
                <w:rPr>
                  <w:rStyle w:val="Hyperlink"/>
                </w:rPr>
                <w:t>中国其它示例明细业市场研究及投资前景展望报告（2012-2016年）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f3585b23d4e93" w:history="1">
              <w:r>
                <w:rPr>
                  <w:rStyle w:val="Hyperlink"/>
                </w:rPr>
                <w:t>中国其它示例明细业市场研究及投资前景展望报告（2012-2016年）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f3585b23d4e93" w:history="1">
                <w:r>
                  <w:rPr>
                    <w:rStyle w:val="Hyperlink"/>
                  </w:rPr>
                  <w:t>https://www.20087.com/DiaoYan/2012-08/qitashilimingxiyeshichangyanjiujitou.html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其它示例明细业行业概述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一、其它示例明细业的定义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其它示例明细业产品细分及特性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其它示例明细业行业全球市场概况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2010-2011年全球其它示例明细业行业市场概况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2010-2011年全球主要国家其它示例明细业行业市场概况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2012-2016年全球其它示例明细业行业市场趋势预测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中国其它示例明细业行业发展环境</w:t>
      </w:r>
      <w:r>
        <w:rPr>
          <w:rFonts w:hint="eastAsia"/>
        </w:rPr>
        <w:br/>
      </w:r>
      <w:r>
        <w:rPr>
          <w:rFonts w:hint="eastAsia"/>
        </w:rPr>
        <w:t>　　第一节 其它示例明细业行业及属性分析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中国其它示例明细业行业发展政策环境分析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中国其它示例明细业行业发展社会环境分析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2010-2012年中国其它示例明细业行业总体发展状况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中国其它示例明细业行业规模情况分析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中国其它示例明细业行业产销情况分析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中国其它示例明细业行业财务能力分析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中国其它示例明细业市场供需分析</w:t>
      </w:r>
      <w:r>
        <w:rPr>
          <w:rFonts w:hint="eastAsia"/>
        </w:rPr>
        <w:br/>
      </w:r>
      <w:r>
        <w:rPr>
          <w:rFonts w:hint="eastAsia"/>
        </w:rPr>
        <w:t>　　第一节 其它示例明细业市场现状分析及预测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一、2008-2011年我国其它示例明细业行业总产值分析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二、2012-2016年我国其它示例明细业行业总产值预测</w:t>
      </w:r>
      <w:r>
        <w:rPr>
          <w:rFonts w:hint="eastAsia"/>
        </w:rPr>
        <w:br/>
      </w:r>
      <w:r>
        <w:rPr>
          <w:rFonts w:hint="eastAsia"/>
        </w:rPr>
        <w:t>　　第二节 其它示例明细业产品产量分析及预测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一、2008-2011年我国其它示例明细业产量分析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二、2012-2016年我国其它示例明细业产量预测</w:t>
      </w:r>
      <w:r>
        <w:rPr>
          <w:rFonts w:hint="eastAsia"/>
        </w:rPr>
        <w:br/>
      </w:r>
      <w:r>
        <w:rPr>
          <w:rFonts w:hint="eastAsia"/>
        </w:rPr>
        <w:t>　　第三节 其它示例明细业市场需求分析及预测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一、2008-2011年我国其它示例明细业市场需求分析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二、2012-2016年我国其它示例明细业市场需求预测</w:t>
      </w:r>
      <w:r>
        <w:rPr>
          <w:rFonts w:hint="eastAsia"/>
        </w:rPr>
        <w:br/>
      </w:r>
      <w:r>
        <w:rPr>
          <w:rFonts w:hint="eastAsia"/>
        </w:rPr>
        <w:t>　　第四节 其它示例明细业进出口数据分析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一、我国其它示例明细业出口数据分析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二、我国其它示例明细业进口数据分析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三、我国其它示例明细业进出口数据预测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中国其它示例明细业市场规模分析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2011年中国其它示例明细业市场规模分析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2011年中国其它示例明细业区域市场规模分析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2012-2016年中国其它示例明细业市场规模预测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其它示例明细业及其主要上下游产品</w:t>
      </w:r>
      <w:r>
        <w:rPr>
          <w:rFonts w:hint="eastAsia"/>
        </w:rPr>
        <w:br/>
      </w:r>
      <w:r>
        <w:rPr>
          <w:rFonts w:hint="eastAsia"/>
        </w:rPr>
        <w:t>　　第一节 其它示例明细业上下游分析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其它示例明细业行业产业链分析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2010-2011年中国其它示例明细业行业重点企业分析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2016年其它示例明细业市场综合预测及展望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影响2011年中国其它示例明细业行业经济发展的主要因素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“十二五”规划关于其它示例明细业行业的解读</w:t>
      </w:r>
      <w:r>
        <w:rPr>
          <w:rFonts w:hint="eastAsia"/>
        </w:rPr>
        <w:br/>
      </w:r>
      <w:r>
        <w:rPr>
          <w:rFonts w:hint="eastAsia"/>
        </w:rPr>
        <w:t>　　第四节 其它示例明细业行业2012-2016年市场规模及产销量预测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[.中.智.林]专家对其它示例明细业行业总结与建议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f3585b23d4e93" w:history="1">
        <w:r>
          <w:rPr>
            <w:rStyle w:val="Hyperlink"/>
          </w:rPr>
          <w:t>中国其它示例明细业市场研究及投资前景展望报告（2012-2016年）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f3585b23d4e93" w:history="1">
        <w:r>
          <w:rPr>
            <w:rStyle w:val="Hyperlink"/>
          </w:rPr>
          <w:t>https://www.20087.com/DiaoYan/2012-08/qitashilimingxiyeshichangyanjiujitou.html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a40472c6e4c6d" w:history="1">
      <w:r>
        <w:rPr>
          <w:rStyle w:val="Hyperlink"/>
        </w:rPr>
        <w:t>中国其它示例明细业市场研究及投资前景展望报告（2012-2016年）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tashilimingxiyeshichangyanjiujitou.html" TargetMode="External" Id="R76df3585b23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tashilimingxiyeshichangyanjiujitou.html" TargetMode="External" Id="Rd16a40472c6e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2012-08-01T00:25:00Z</dcterms:created>
  <dcterms:modified xsi:type="dcterms:W3CDTF">2012-08-01T01:25:00Z</dcterms:modified>
  <dc:subject>中国其它示例明细业市场研究及投资前景展望报告（2012-2016年）</dc:subject>
  <dc:title>中国其它示例明细业市场研究及投资前景展望报告（2012-2016年）</dc:title>
  <cp:keywords>中国其它示例明细业市场研究及投资前景展望报告（2012-2016年）</cp:keywords>
  <dc:description>中国其它示例明细业市场研究及投资前景展望报告（2012-2016年）</dc:description>
</cp:coreProperties>
</file>