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033973f84314" w:history="1">
              <w:r>
                <w:rPr>
                  <w:rStyle w:val="Hyperlink"/>
                </w:rPr>
                <w:t>中国网页游戏行业市场调研与行业前景分析报告（2026-2032年）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033973f84314" w:history="1">
              <w:r>
                <w:rPr>
                  <w:rStyle w:val="Hyperlink"/>
                </w:rPr>
                <w:t>中国网页游戏行业市场调研与行业前景分析报告（2026-2032年）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4033973f84314" w:history="1">
                <w:r>
                  <w:rPr>
                    <w:rStyle w:val="Hyperlink"/>
                  </w:rPr>
                  <w:t>https://www.20087.com/2/19/WangYeYouXiFaZhanQianJing.html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当前处于移动游戏与云游戏夹击下的结构性调整期，整体市场热度虽不及巅峰时期，但在特定细分领域仍保有稳定用户基础。依托无需下载、即点即玩的轻量化特性，网页游戏在休闲益智、模拟经营、文字策略等品类中持续吸引时间碎片化或设备性能受限的用户群体。技术层面，HTML5已全面取代Flash成为主流开发标准，不仅提升跨平台兼容性，也支持更复杂的图形渲染与音效表现。商业模式上，免费游玩加内购（F2P+IAP）与广告变现双轨并行，部分厂商通过与社交平台、浏览器插件或教育工具深度整合，探索场景化流量入口。然而，用户留存率偏低、同质化严重、反作弊机制薄弱等问题长期存在，加之高性能移动游戏体验不断提升，导致网页游戏在年轻用户中的吸引力持续减弱。</w:t>
      </w:r>
      <w:r>
        <w:rPr>
          <w:rFonts w:hint="eastAsia"/>
        </w:rPr>
        <w:br/>
      </w:r>
      <w:r>
        <w:rPr>
          <w:rFonts w:hint="eastAsia"/>
        </w:rPr>
        <w:t>　　未来，网页游戏有望借助Web3.0、云渲染与AI生成内容等新兴技术实现价值重构。市场调研网认为，去中心化身份、区块链资产确权等Web3特性可为玩家提供真正的数字资产所有权，激发长期参与意愿，尤其在收藏类、养成类游戏中具备应用潜力。同时，边缘计算与WebGL 2.0/ WebGPU的普及将大大提升网页端的3D图形处理能力，使中重度游戏体验成为可能，模糊网页游戏与客户端游戏的边界。AI技术则可在关卡生成、NPC行为模拟、多语言本地化等方面降低开发门槛，助力中小团队快速迭代创意原型。此外，在教育、企业培训等垂直场景中，基于网页的轻量级交互式模拟应用可能成为新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4033973f84314" w:history="1">
        <w:r>
          <w:rPr>
            <w:rStyle w:val="Hyperlink"/>
          </w:rPr>
          <w:t>中国网页游戏行业市场调研与行业前景分析报告（2026-2032年）</w:t>
        </w:r>
      </w:hyperlink>
      <w:r>
        <w:rPr>
          <w:rFonts w:hint="eastAsia"/>
        </w:rPr>
        <w:t>》，2025年网页游戏行业市场规模达 亿元，预计2032年市场规模将达 亿元，期间年均复合增长率（CAGR）达 %。报告基于权威数据和长期市场监测，全面分析了网页游戏行业的市场规模、供需状况及竞争格局。报告梳理了网页游戏技术现状与未来方向，预测了市场前景与趋势，并评估了重点企业的表现与地位。同时，报告揭示了网页游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网页游戏产业概述</w:t>
      </w:r>
      <w:r>
        <w:rPr>
          <w:rFonts w:hint="eastAsia"/>
        </w:rPr>
        <w:br/>
      </w:r>
      <w:r>
        <w:rPr>
          <w:rFonts w:hint="eastAsia"/>
        </w:rPr>
        <w:t>　　第一节 网页游戏定义与分类</w:t>
      </w:r>
      <w:r>
        <w:rPr>
          <w:rFonts w:hint="eastAsia"/>
        </w:rPr>
        <w:br/>
      </w:r>
      <w:r>
        <w:rPr>
          <w:rFonts w:hint="eastAsia"/>
        </w:rPr>
        <w:t>　　第二节 网页游戏产业链结构及关键环节剖析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网页游戏商业模式与盈利模式解析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网页游戏经济指标与行业评估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全球网页游戏市场发展综述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2020-2025年全球网页游戏市场规模及增长趋势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主要国家与地区网页游戏市场对比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2026-2032年全球网页游戏行业发展趋势与前景预测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国际网页游戏市场发展趋势及对我国启示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二、对我国网页游戏市场的借鉴意义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2025-2026年中国网页游戏行业发展环境分析</w:t>
      </w:r>
      <w:r>
        <w:rPr>
          <w:rFonts w:hint="eastAsia"/>
        </w:rPr>
        <w:br/>
      </w:r>
      <w:r>
        <w:rPr>
          <w:rFonts w:hint="eastAsia"/>
        </w:rPr>
        <w:t>　　第一节 网页游戏行业经济环境分析</w:t>
      </w:r>
      <w:r>
        <w:rPr>
          <w:rFonts w:hint="eastAsia"/>
        </w:rPr>
        <w:br/>
      </w:r>
      <w:r>
        <w:rPr>
          <w:rFonts w:hint="eastAsia"/>
        </w:rPr>
        <w:t>　　第二节 网页游戏行业政策环境分析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一、网页游戏行业政策影响分析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二、相关网页游戏行业标准分析</w:t>
      </w:r>
      <w:r>
        <w:rPr>
          <w:rFonts w:hint="eastAsia"/>
        </w:rPr>
        <w:br/>
      </w:r>
      <w:r>
        <w:rPr>
          <w:rFonts w:hint="eastAsia"/>
        </w:rPr>
        <w:t>　　第三节 网页游戏行业社会环境分析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2025-2026年网页游戏行业技术发展现状及趋势分析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网页游戏行业技术发展现状分析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国内外网页游戏行业技术差异与原因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网页游戏行业技术发展方向、趋势预测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提升网页游戏行业技术能力策略建议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中国网页游戏行业市场规模分析与预测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网页游戏市场的总体规模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一、2020-2025年网页游戏市场规模变化及趋势分析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二、2026年网页游戏行业市场规模特点</w:t>
      </w:r>
      <w:r>
        <w:rPr>
          <w:rFonts w:hint="eastAsia"/>
        </w:rPr>
        <w:br/>
      </w:r>
      <w:r>
        <w:rPr>
          <w:rFonts w:hint="eastAsia"/>
        </w:rPr>
        <w:t>　　第二节 网页游戏市场规模的构成</w:t>
      </w:r>
      <w:r>
        <w:rPr>
          <w:rFonts w:hint="eastAsia"/>
        </w:rPr>
        <w:br/>
      </w:r>
      <w:r>
        <w:rPr>
          <w:rFonts w:hint="eastAsia"/>
        </w:rPr>
        <w:t>　　　　一、网页游戏客户群体特征与偏好分析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二、不同类型网页游戏市场规模分布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三、各地区网页游戏市场规模差异与特点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网页游戏市场规模的预测与展望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一、未来几年网页游戏市场规模增长预测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网页游戏细分市场深度分析</w:t>
      </w:r>
      <w:r>
        <w:rPr>
          <w:rFonts w:hint="eastAsia"/>
        </w:rPr>
        <w:br/>
      </w:r>
      <w:r>
        <w:rPr>
          <w:rFonts w:hint="eastAsia"/>
        </w:rPr>
        <w:t>　　第一节 网页游戏细分市场（一）发展研究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网页游戏细分市场（二）发展研究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2020-2025年中国网页游戏行业总体发展与财务状况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2020-2025年网页游戏行业规模情况</w:t>
      </w:r>
      <w:r>
        <w:rPr>
          <w:rFonts w:hint="eastAsia"/>
        </w:rPr>
        <w:br/>
      </w:r>
      <w:r>
        <w:rPr>
          <w:rFonts w:hint="eastAsia"/>
        </w:rPr>
        <w:t>　　　　一、网页游戏行业企业数量规模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二、网页游戏行业从业人员规模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三、网页游戏行业市场敏感性分析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2020-2025年网页游戏行业财务能力分析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一、网页游戏行业盈利能力</w:t>
      </w:r>
      <w:r>
        <w:rPr>
          <w:rFonts w:hint="eastAsia"/>
        </w:rPr>
        <w:br/>
      </w:r>
      <w:r>
        <w:rPr>
          <w:rFonts w:hint="eastAsia"/>
        </w:rPr>
        <w:t>　　　　二、网页游戏行业偿债能力</w:t>
      </w:r>
      <w:r>
        <w:rPr>
          <w:rFonts w:hint="eastAsia"/>
        </w:rPr>
        <w:br/>
      </w:r>
      <w:r>
        <w:rPr>
          <w:rFonts w:hint="eastAsia"/>
        </w:rPr>
        <w:t>　　　　三、网页游戏行业营运能力</w:t>
      </w:r>
      <w:r>
        <w:rPr>
          <w:rFonts w:hint="eastAsia"/>
        </w:rPr>
        <w:br/>
      </w:r>
      <w:r>
        <w:rPr>
          <w:rFonts w:hint="eastAsia"/>
        </w:rPr>
        <w:t>　　　　四、网页游戏行业发展能力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2020-2025年中国网页游戏行业区域市场分析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中国网页游戏行业区域市场结构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重点地区网页游戏行业调研分析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中国网页游戏行业的营销渠道与客户分析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网页游戏行业渠道分析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二、各类渠道对网页游戏行业的影响</w:t>
      </w:r>
      <w:r>
        <w:rPr>
          <w:rFonts w:hint="eastAsia"/>
        </w:rPr>
        <w:br/>
      </w:r>
      <w:r>
        <w:rPr>
          <w:rFonts w:hint="eastAsia"/>
        </w:rPr>
        <w:t>　　　　三、主要网页游戏企业渠道策略研究</w:t>
      </w:r>
      <w:r>
        <w:rPr>
          <w:rFonts w:hint="eastAsia"/>
        </w:rPr>
        <w:br/>
      </w:r>
      <w:r>
        <w:rPr>
          <w:rFonts w:hint="eastAsia"/>
        </w:rPr>
        <w:t>　　第二节 网页游戏行业客户分析与定位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中国网页游戏行业竞争格局及策略选择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网页游戏行业总体市场竞争状况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一、网页游戏行业竞争结构分析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二、网页游戏企业竞争格局与集中度评估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三、网页游戏行业SWOT分析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网页游戏行业重点企业竞争力分析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网页游戏企业发展策略分析</w:t>
      </w:r>
      <w:r>
        <w:rPr>
          <w:rFonts w:hint="eastAsia"/>
        </w:rPr>
        <w:br/>
      </w:r>
      <w:r>
        <w:rPr>
          <w:rFonts w:hint="eastAsia"/>
        </w:rPr>
        <w:t>　　第一节 网页游戏市场与销售策略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网页游戏品牌战略思考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2026-2032年网页游戏行业展趋势预测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2026-2032年网页游戏市场发展前景分析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一、网页游戏市场发展潜力</w:t>
      </w:r>
      <w:r>
        <w:rPr>
          <w:rFonts w:hint="eastAsia"/>
        </w:rPr>
        <w:br/>
      </w:r>
      <w:r>
        <w:rPr>
          <w:rFonts w:hint="eastAsia"/>
        </w:rPr>
        <w:t>　　　　二、网页游戏市场前景分析</w:t>
      </w:r>
      <w:r>
        <w:rPr>
          <w:rFonts w:hint="eastAsia"/>
        </w:rPr>
        <w:br/>
      </w:r>
      <w:r>
        <w:rPr>
          <w:rFonts w:hint="eastAsia"/>
        </w:rPr>
        <w:t>　　　　三、网页游戏细分行业发展前景分析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2026-2032年网页游戏发展趋势预测</w:t>
      </w:r>
      <w:r>
        <w:rPr>
          <w:rFonts w:hint="eastAsia"/>
        </w:rPr>
        <w:br/>
      </w:r>
      <w:r>
        <w:rPr>
          <w:rFonts w:hint="eastAsia"/>
        </w:rPr>
        <w:t>　　　　一、网页游戏发展趋势预测</w:t>
      </w:r>
      <w:r>
        <w:rPr>
          <w:rFonts w:hint="eastAsia"/>
        </w:rPr>
        <w:br/>
      </w:r>
      <w:r>
        <w:rPr>
          <w:rFonts w:hint="eastAsia"/>
        </w:rPr>
        <w:t>　　　　二、网页游戏市场规模预测</w:t>
      </w:r>
      <w:r>
        <w:rPr>
          <w:rFonts w:hint="eastAsia"/>
        </w:rPr>
        <w:br/>
      </w:r>
      <w:r>
        <w:rPr>
          <w:rFonts w:hint="eastAsia"/>
        </w:rPr>
        <w:t>　　　　三、网页游戏细分市场发展趋势预测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未来网页游戏行业挑战与机遇探讨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一、网页游戏行业挑战</w:t>
      </w:r>
      <w:r>
        <w:rPr>
          <w:rFonts w:hint="eastAsia"/>
        </w:rPr>
        <w:br/>
      </w:r>
      <w:r>
        <w:rPr>
          <w:rFonts w:hint="eastAsia"/>
        </w:rPr>
        <w:t>　　　　二、网页游戏行业机遇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网页游戏行业研究结论及建议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对网页游戏行业发展的建议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中~智林：对网页游戏企业和投资者的建议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网页游戏行业历程</w:t>
      </w:r>
      <w:r>
        <w:rPr>
          <w:rFonts w:hint="eastAsia"/>
        </w:rPr>
        <w:br/>
      </w:r>
      <w:r>
        <w:rPr>
          <w:rFonts w:hint="eastAsia"/>
        </w:rPr>
        <w:t>　　图表 网页游戏行业生命周期</w:t>
      </w:r>
      <w:r>
        <w:rPr>
          <w:rFonts w:hint="eastAsia"/>
        </w:rPr>
        <w:br/>
      </w:r>
      <w:r>
        <w:rPr>
          <w:rFonts w:hint="eastAsia"/>
        </w:rPr>
        <w:t>　　图表 网页游戏行业产业链分析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2020-2025年网页游戏行业市场容量统计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网页游戏重点企业（一）基本信息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2026-2032年中国网页游戏市场前景分析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033973f84314" w:history="1">
        <w:r>
          <w:rPr>
            <w:rStyle w:val="Hyperlink"/>
          </w:rPr>
          <w:t>中国网页游戏行业市场调研与行业前景分析报告（2026-2032年）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4033973f84314" w:history="1">
        <w:r>
          <w:rPr>
            <w:rStyle w:val="Hyperlink"/>
          </w:rPr>
          <w:t>https://www.20087.com/2/19/WangYeYouXiFaZhanQianJing.html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热点：2025最火网页游戏、网页游戏排行榜前十、4399小游戏官网入口、网页游戏不需要登录秒玩、crazygames打开即玩、网页游戏入口、免费网页游戏网站、网页游戏秒玩、网页游戏排行榜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7149b4144fef" w:history="1">
      <w:r>
        <w:rPr>
          <w:rStyle w:val="Hyperlink"/>
        </w:rPr>
        <w:t>中国网页游戏行业市场调研与行业前景分析报告（2026-2032年）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angYeYouXiFaZhanQianJing.html" TargetMode="External" Id="R75b4033973f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angYeYouXiFaZhanQianJing.html" TargetMode="External" Id="R54ff7149b414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2026-01-10T02:19:00Z</dcterms:created>
  <dcterms:modified xsi:type="dcterms:W3CDTF">2026-01-10T03:19:00Z</dcterms:modified>
  <dc:subject>中国网页游戏行业市场调研与行业前景分析报告（2026-2032年）</dc:subject>
  <dc:title>中国网页游戏行业市场调研与行业前景分析报告（2026-2032年）</dc:title>
  <cp:keywords>中国网页游戏行业市场调研与行业前景分析报告（2026-2032年）</cp:keywords>
  <dc:description>中国网页游戏行业市场调研与行业前景分析报告（2026-2032年）</dc:description>
</cp:coreProperties>
</file>