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75641786429d" w:history="1">
              <w:r>
                <w:rPr>
                  <w:rStyle w:val="Hyperlink"/>
                </w:rPr>
                <w:t>2025-2031年中国杀鼠剂行业发展现状调研与市场前景预测报告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75641786429d" w:history="1">
              <w:r>
                <w:rPr>
                  <w:rStyle w:val="Hyperlink"/>
                </w:rPr>
                <w:t>2025-2031年中国杀鼠剂行业发展现状调研与市场前景预测报告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275641786429d" w:history="1">
                <w:r>
                  <w:rPr>
                    <w:rStyle w:val="Hyperlink"/>
                  </w:rPr>
                  <w:t>https://www.20087.com/M_ShiYouHuaGong/18/ShaShuJiShiChangXianZhuangYuQianJing.html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用于控制鼠害的化学物质，广泛应用于农业、住宅和商业领域。随着人们对环境卫生和食品安全意识的提高，对杀鼠剂的需求持续增长。目前，杀鼠剂种类繁多，既有传统的抗凝血剂，也有新型的生物基杀鼠剂。随着环保意识的增强，消费者越来越倾向于选择对环境影响较小的产品。</w:t>
      </w:r>
      <w:r>
        <w:rPr>
          <w:rFonts w:hint="eastAsia"/>
        </w:rPr>
        <w:br/>
      </w:r>
      <w:r>
        <w:rPr>
          <w:rFonts w:hint="eastAsia"/>
        </w:rPr>
        <w:t>　　未来，杀鼠剂的发展将更加注重安全性和环境友好性。一方面，随着生物技术的发展，杀鼠剂将更多采用生物基成分，减少对非目标物种和环境的影响。另一方面，随着法律法规的趋严，杀鼠剂将更加注重安全性评估，确保产品对人体和宠物的安全。此外，随着智能监测技术的应用，未来的害鼠控制方案将更加依赖于监测和数据分析，以实现更加精准和有效的害鼠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75641786429d" w:history="1">
        <w:r>
          <w:rPr>
            <w:rStyle w:val="Hyperlink"/>
          </w:rPr>
          <w:t>2025-2031年中国杀鼠剂行业发展现状调研与市场前景预测报告</w:t>
        </w:r>
      </w:hyperlink>
      <w:r>
        <w:rPr>
          <w:rFonts w:hint="eastAsia"/>
        </w:rPr>
        <w:t>》基于科学的市场调研与数据分析，全面解析了杀鼠剂行业的市场规模、市场需求及发展现状。报告深入探讨了杀鼠剂产业链结构、细分市场特点及技术发展方向，并结合宏观经济环境与消费者需求变化，对杀鼠剂行业前景与未来趋势进行了科学预测，揭示了潜在增长空间。通过对杀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　　五、合阳农业局加强对高毒农药及杀鼠剂管理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2020-2025年中国杀鼠灵，克鼠灵，敌鼠灵，溴鼠灵等进出口数据监测分析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2020-2025年中国杀鼠灵，克鼠灵，敌鼠灵，溴鼠灵等进口数据分析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2020-2025年中国杀鼠灵，克鼠灵，敌鼠灵，溴鼠灵等出口数据分析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2020-2025年中国杀鼠灵，克鼠灵，敌鼠灵，溴鼠灵等进出口国家及地区分析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2020-2025年中国安妥、灭鼠特、二硫氰基甲烷等进出口数据监测分析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2020-2025年中国安妥、灭鼠特、二硫氰基甲烷等进口数据分析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一、进口数量分析（29309090）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2020-2025年中国安妥、灭鼠特、二硫氰基甲烷等出口数据分析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2020-2025年中国安妥、灭鼠特、二硫氰基甲烷等进出口国家及地区分析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2020-2025年中国氟蚁腙，鼠立死进出口数据监测分析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2020-2025年中国氟蚁腙，鼠立死进口数据分析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2020-2025年中国氟蚁腙，鼠立死出口数据分析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2020-2025年中国氟蚁腙，鼠立死进出口国家及地区分析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75641786429d" w:history="1">
        <w:r>
          <w:rPr>
            <w:rStyle w:val="Hyperlink"/>
          </w:rPr>
          <w:t>2025-2031年中国杀鼠剂行业发展现状调研与市场前景预测报告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275641786429d" w:history="1">
        <w:r>
          <w:rPr>
            <w:rStyle w:val="Hyperlink"/>
          </w:rPr>
          <w:t>https://www.20087.com/M_ShiYouHuaGong/18/ShaShuJiShiChangXianZhuangYuQianJing.html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ac24c9284469b" w:history="1">
      <w:r>
        <w:rPr>
          <w:rStyle w:val="Hyperlink"/>
        </w:rPr>
        <w:t>2025-2031年中国杀鼠剂行业发展现状调研与市场前景预测报告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ShaShuJiShiChangXianZhuangYuQianJing.html" TargetMode="External" Id="R8d4275641786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ShaShuJiShiChangXianZhuangYuQianJing.html" TargetMode="External" Id="Rd13ac24c9284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2025-04-22T08:57:00Z</dcterms:created>
  <dcterms:modified xsi:type="dcterms:W3CDTF">2025-04-22T09:57:00Z</dcterms:modified>
  <dc:subject>2025-2031年中国杀鼠剂行业发展现状调研与市场前景预测报告</dc:subject>
  <dc:title>2025-2031年中国杀鼠剂行业发展现状调研与市场前景预测报告</dc:title>
  <cp:keywords>2025-2031年中国杀鼠剂行业发展现状调研与市场前景预测报告</cp:keywords>
  <dc:description>2025-2031年中国杀鼠剂行业发展现状调研与市场前景预测报告</dc:description>
</cp:coreProperties>
</file>