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b5a4a34d440f7" w:history="1">
              <w:r>
                <w:rPr>
                  <w:rStyle w:val="Hyperlink"/>
                </w:rPr>
                <w:t>2012年版中国砖瓦玻钢制品市场调研分析报告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b5a4a34d440f7" w:history="1">
              <w:r>
                <w:rPr>
                  <w:rStyle w:val="Hyperlink"/>
                </w:rPr>
                <w:t>2012年版中国砖瓦玻钢制品市场调研分析报告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b5a4a34d440f7" w:history="1">
                <w:r>
                  <w:rPr>
                    <w:rStyle w:val="Hyperlink"/>
                  </w:rPr>
                  <w:t>https://www.20087.com/DiaoYan/2012-08/banzhuanwabogangzhipinshichangdiaoya.html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瓦玻钢制品即采用玻璃纤维增强塑料（FRP）技术制造的建筑材料，以其轻质高强、耐腐蚀、易加工等优点，在建筑、装饰、农业等领域得到了广泛应用。近年来，随着复合材料技术的进步，砖瓦玻钢制品的性能和设计更加多样化，如通过添加阻燃剂、抗紫外线剂等改性剂，提高了其安全性和耐候性。同时，通过3D打印等先进制造技术，实现了复杂结构的定制化生产，满足了建筑个性化和美观化的需求。</w:t>
      </w:r>
      <w:r>
        <w:rPr>
          <w:rFonts w:hint="eastAsia"/>
        </w:rPr>
        <w:br/>
      </w:r>
      <w:r>
        <w:rPr>
          <w:rFonts w:hint="eastAsia"/>
        </w:rPr>
        <w:t>　　未来，砖瓦玻钢制品的发展将更加注重环保和智能化。环保方面，将开发更多使用回收材料和生物基树脂的绿色建材，减少资源消耗和环境污染。智能化方面，将集成传感器和智能控制系统，如温度感应、自清洁等特性，提升建筑材料的智能响应和维护效率。</w:t>
      </w:r>
      <w:r>
        <w:rPr>
          <w:rFonts w:hint="eastAsia"/>
        </w:rPr>
        <w:br/>
      </w:r>
      <w:r>
        <w:rPr>
          <w:rFonts w:hint="eastAsia"/>
        </w:rPr>
        <w:t>　　砖瓦玻钢制品行业概述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一、砖瓦玻钢制品的定义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砖瓦玻钢制品细分及特性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砖瓦玻钢制品行业全球市场概况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2011年全球砖瓦玻钢制品行业市场概况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2011年全球主要区域砖瓦玻钢制品行业市场概况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2012-2016年全球砖瓦玻钢制品行业市场趋势预测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砖瓦玻钢制品行业中国市场环境分析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中国砖瓦玻钢制品行业整体市场环境分析</w:t>
      </w:r>
      <w:r>
        <w:rPr>
          <w:rFonts w:hint="eastAsia"/>
        </w:rPr>
        <w:br/>
      </w:r>
      <w:r>
        <w:rPr>
          <w:rFonts w:hint="eastAsia"/>
        </w:rPr>
        <w:t>　　砖瓦玻钢制品行业整体市场状况</w:t>
      </w:r>
      <w:r>
        <w:rPr>
          <w:rFonts w:hint="eastAsia"/>
        </w:rPr>
        <w:br/>
      </w:r>
      <w:r>
        <w:rPr>
          <w:rFonts w:hint="eastAsia"/>
        </w:rPr>
        <w:t>　　砖瓦玻钢制品行业国家政策环境分析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2010-2011年中国砖瓦玻钢制品行业总体发展状况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中国砖瓦玻钢制品行业规模情况分析</w:t>
      </w:r>
      <w:r>
        <w:rPr>
          <w:rFonts w:hint="eastAsia"/>
        </w:rPr>
        <w:br/>
      </w:r>
      <w:r>
        <w:rPr>
          <w:rFonts w:hint="eastAsia"/>
        </w:rPr>
        <w:t>　　中国砖瓦玻钢制品行业整体规模状况</w:t>
      </w:r>
      <w:r>
        <w:rPr>
          <w:rFonts w:hint="eastAsia"/>
        </w:rPr>
        <w:br/>
      </w:r>
      <w:r>
        <w:rPr>
          <w:rFonts w:hint="eastAsia"/>
        </w:rPr>
        <w:t>　　中国砖瓦玻钢制品行业区域概况</w:t>
      </w:r>
      <w:r>
        <w:rPr>
          <w:rFonts w:hint="eastAsia"/>
        </w:rPr>
        <w:br/>
      </w:r>
      <w:r>
        <w:rPr>
          <w:rFonts w:hint="eastAsia"/>
        </w:rPr>
        <w:t>　　第二节 中国砖瓦玻钢制品行业产销状况分析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中国砖瓦玻钢制品行业价格分析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一、2010-2011年砖瓦玻钢制品行业价格回顾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二、2012-2016年砖瓦玻钢制品行业价格趋势预测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中国砖瓦玻钢制品行业重点区域运行分析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2010-2011年中国砖瓦玻钢制品行业进出口市场分析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砖瓦玻钢制品进出口市场分析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2009-2011年砖瓦玻钢制品进出口数据分析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2012-2016年砖瓦玻钢制品进出口预测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上下游发展及对砖瓦玻钢制品行业的影响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上游原材料价格变化对砖瓦玻钢制品行业的影响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2010-2011年中国砖瓦玻钢制品行业重点企业分析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影响2011年中国砖瓦玻钢制品行业经济发展的主要因素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“十二五”规划关于砖瓦玻钢制品行业的解读</w:t>
      </w:r>
      <w:r>
        <w:rPr>
          <w:rFonts w:hint="eastAsia"/>
        </w:rPr>
        <w:br/>
      </w:r>
      <w:r>
        <w:rPr>
          <w:rFonts w:hint="eastAsia"/>
        </w:rPr>
        <w:t>　　第四节 砖瓦玻钢制品行业2012-2016年市场规模及产销量预测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中.智.林.－专家对砖瓦玻钢制品行业总结与建议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b5a4a34d440f7" w:history="1">
        <w:r>
          <w:rPr>
            <w:rStyle w:val="Hyperlink"/>
          </w:rPr>
          <w:t>2012年版中国砖瓦玻钢制品市场调研分析报告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b5a4a34d440f7" w:history="1">
        <w:r>
          <w:rPr>
            <w:rStyle w:val="Hyperlink"/>
          </w:rPr>
          <w:t>https://www.20087.com/DiaoYan/2012-08/banzhuanwabogangzhipinshichangdiaoya.html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8c39496324e4e" w:history="1">
      <w:r>
        <w:rPr>
          <w:rStyle w:val="Hyperlink"/>
        </w:rPr>
        <w:t>2012年版中国砖瓦玻钢制品市场调研分析报告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banzhuanwabogangzhipinshichangdiaoya.html" TargetMode="External" Id="R3a2b5a4a34d4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banzhuanwabogangzhipinshichangdiaoya.html" TargetMode="External" Id="Rc8e8c3949632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2012-08-01T05:23:00Z</dcterms:created>
  <dcterms:modified xsi:type="dcterms:W3CDTF">2012-08-01T06:23:00Z</dcterms:modified>
  <dc:subject>2012年版中国砖瓦玻钢制品市场调研分析报告</dc:subject>
  <dc:title>2012年版中国砖瓦玻钢制品市场调研分析报告</dc:title>
  <cp:keywords>2012年版中国砖瓦玻钢制品市场调研分析报告</cp:keywords>
  <dc:description>2012年版中国砖瓦玻钢制品市场调研分析报告</dc:description>
</cp:coreProperties>
</file>