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621192f334ad5" w:history="1">
              <w:r>
                <w:rPr>
                  <w:rStyle w:val="Hyperlink"/>
                </w:rPr>
                <w:t>2012-2016年中国混合机行业分析及发展前景预测报告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621192f334ad5" w:history="1">
              <w:r>
                <w:rPr>
                  <w:rStyle w:val="Hyperlink"/>
                </w:rPr>
                <w:t>2012-2016年中国混合机行业分析及发展前景预测报告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621192f334ad5" w:history="1">
                <w:r>
                  <w:rPr>
                    <w:rStyle w:val="Hyperlink"/>
                  </w:rPr>
                  <w:t>https://www.20087.com/DiaoYan/2012-08/hunhejihangyefenxijifazhanqianjingyu.html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机是一种用于将多种物料均匀混合的机械设备，在化工、制药、食品加工等多个行业有着广泛的应用。近年来，随着材料科学和制造技术的进步，混合机在混合效率、设备耐用性和操作便捷性方面都有了显著提升。目前，采用高品质材料和智能控制系统的混合机成为主流，不仅能够提供高效的混合效果，还能适应各种复杂的工作环境。</w:t>
      </w:r>
      <w:r>
        <w:rPr>
          <w:rFonts w:hint="eastAsia"/>
        </w:rPr>
        <w:br/>
      </w:r>
      <w:r>
        <w:rPr>
          <w:rFonts w:hint="eastAsia"/>
        </w:rPr>
        <w:t>　　未来，混合机将朝着更高效率、更耐用和更智能的方向发展。一方面，通过优化材料选择和采用更先进的制造技术，进一步提高混合机的混合效率和设备耐用性；另一方面，利用物联网技术和远程监控功能实现对混合机状态的实时监测和智能管理。此外，随着可持续发展理念的深入推广，开发使用可再生资源和可降解材料的环保型混合机也将成为重要趋势之一。</w:t>
      </w:r>
      <w:r>
        <w:rPr>
          <w:rFonts w:hint="eastAsia"/>
        </w:rPr>
        <w:br/>
      </w:r>
      <w:r>
        <w:rPr>
          <w:rFonts w:hint="eastAsia"/>
        </w:rPr>
        <w:t>　　根据中国混合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19621192f334ad5" w:history="1">
        <w:r>
          <w:rPr>
            <w:rStyle w:val="Hyperlink"/>
          </w:rPr>
          <w:t>2012-2016年中国混合机行业分析及发展前景预测报告</w:t>
        </w:r>
      </w:hyperlink>
      <w:r>
        <w:rPr>
          <w:rFonts w:hint="eastAsia"/>
        </w:rPr>
        <w:t>》，较为系统、全面地分析了混合机行业的市场状况和发展趋势，能够为企事业单位深入细致地认知混合机行业的市场情况提供具有价值和指导意义的成果。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621192f334ad5" w:history="1">
        <w:r>
          <w:rPr>
            <w:rStyle w:val="Hyperlink"/>
          </w:rPr>
          <w:t>2012-2016年中国混合机行业分析及发展前景预测报告</w:t>
        </w:r>
      </w:hyperlink>
      <w:r>
        <w:rPr>
          <w:color w:val="C00000"/>
        </w:rPr>
        <w:t>》，报告编号：</w:t>
      </w:r>
      <w:r>
        <w:rPr>
          <w:rFonts w:hint="eastAsia"/>
          <w:color w:val="C00000"/>
        </w:rPr>
        <w:t>1088927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621192f334ad5" w:history="1">
        <w:r>
          <w:rPr>
            <w:rStyle w:val="Hyperlink"/>
          </w:rPr>
          <w:t>https://www.20087.com/DiaoYan/2012-08/hunhejihangyefenxijifazhanqianjingyu.html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e188d03d54c19" w:history="1">
      <w:r>
        <w:rPr>
          <w:rStyle w:val="Hyperlink"/>
        </w:rPr>
        <w:t>2012-2016年中国混合机行业分析及发展前景预测报告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hunhejihangyefenxijifazhanqianjingyu.html" TargetMode="External" Id="R619621192f334ad5" /></Relationships>
</file>

<file path=word/_rels/header2.xml.rels>&#65279;<?xml version="1.0" encoding="utf-8"?><Relationships xmlns="http://schemas.openxmlformats.org/package/2006/relationships"><Relationship Type="http://schemas.openxmlformats.org/officeDocument/2006/relationships/hyperlink" Target="https://www.20087.com/DiaoYan/2012-08/hunhejihangyefenxijifazhanqianjingyu.html" TargetMode="External" Id="Rb9de188d03d5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2012-08-01T04:04:00Z</dcterms:created>
  <dcterms:modified xsi:type="dcterms:W3CDTF">2012-08-01T05:04:00Z</dcterms:modified>
  <dc:subject>2012-2016年中国混合机行业分析及发展前景预测报告</dc:subject>
  <dc:title>2012-2016年中国混合机行业分析及发展前景预测报告</dc:title>
  <cp:keywords>2012-2016年中国混合机行业分析及发展前景预测报告</cp:keywords>
  <dc:description>2012-2016年中国混合机行业分析及发展前景预测报告</dc:description>
</cp:coreProperties>
</file>