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b9a2d8184441b" w:history="1">
              <w:r>
                <w:rPr>
                  <w:rStyle w:val="Hyperlink"/>
                </w:rPr>
                <w:t>2025-2031年中国生物制药行业现状研究分析及市场前景预测报告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b9a2d8184441b" w:history="1">
              <w:r>
                <w:rPr>
                  <w:rStyle w:val="Hyperlink"/>
                </w:rPr>
                <w:t>2025-2031年中国生物制药行业现状研究分析及市场前景预测报告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b9a2d8184441b" w:history="1">
                <w:r>
                  <w:rPr>
                    <w:rStyle w:val="Hyperlink"/>
                  </w:rPr>
                  <w:t>https://www.20087.com/M_YiLiaoBaoJian/87/ShengWuZhiYaoDeFaZhanQianJing.html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专注于利用生物技术和细胞工程生产药物，包括抗体药物、疫苗、基因疗法等。近年来，随着生物技术的突破和新药研发的加速，生物制药成为医药行业增长最快的领域之一。精准医疗和个性化治疗的理念推动了生物药物的研发，针对罕见病和难治性疾病的新疗法不断涌现。</w:t>
      </w:r>
      <w:r>
        <w:rPr>
          <w:rFonts w:hint="eastAsia"/>
        </w:rPr>
        <w:br/>
      </w:r>
      <w:r>
        <w:rPr>
          <w:rFonts w:hint="eastAsia"/>
        </w:rPr>
        <w:t>　　未来，生物制药将更加注重创新性和可及性。一方面，通过CRISPR-Cas9等基因编辑技术，生物制药将实现更加精确的疾病靶向治疗，开发出更多的“first-in-class”和“best-in-class”药物。另一方面，通过政策引导和国际合作，生物制药企业将致力于降低药品价格，扩大患者群体的药物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b9a2d8184441b" w:history="1">
        <w:r>
          <w:rPr>
            <w:rStyle w:val="Hyperlink"/>
          </w:rPr>
          <w:t>2025-2031年中国生物制药行业现状研究分析及市场前景预测报告</w:t>
        </w:r>
      </w:hyperlink>
      <w:r>
        <w:rPr>
          <w:rFonts w:hint="eastAsia"/>
        </w:rPr>
        <w:t>》基于多年市场监测与行业研究，全面分析了生物制药行业的现状、市场需求及市场规模，详细解读了生物制药产业链结构、价格趋势及细分市场特点。报告科学预测了行业前景与发展方向，重点剖析了品牌竞争格局、市场集中度及主要企业的经营表现，并通过SWOT分析揭示了生物制药行业机遇与风险。为投资者和决策者提供专业、客观的战略建议，是把握生物制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生物制药行业概述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生物制药行业概念界定及产业链分析</w:t>
      </w:r>
      <w:r>
        <w:rPr>
          <w:rFonts w:hint="eastAsia"/>
        </w:rPr>
        <w:br/>
      </w:r>
      <w:r>
        <w:rPr>
          <w:rFonts w:hint="eastAsia"/>
        </w:rPr>
        <w:t>　　2.1 生物制药行业定义及分类</w:t>
      </w:r>
      <w:r>
        <w:rPr>
          <w:rFonts w:hint="eastAsia"/>
        </w:rPr>
        <w:br/>
      </w:r>
      <w:r>
        <w:rPr>
          <w:rFonts w:hint="eastAsia"/>
        </w:rPr>
        <w:t>　　　　2.1.1 生物制药行业定义</w:t>
      </w:r>
      <w:r>
        <w:rPr>
          <w:rFonts w:hint="eastAsia"/>
        </w:rPr>
        <w:br/>
      </w:r>
      <w:r>
        <w:rPr>
          <w:rFonts w:hint="eastAsia"/>
        </w:rPr>
        <w:t>　　　　2.1.2 生物制药行业分类</w:t>
      </w:r>
      <w:r>
        <w:rPr>
          <w:rFonts w:hint="eastAsia"/>
        </w:rPr>
        <w:br/>
      </w:r>
      <w:r>
        <w:rPr>
          <w:rFonts w:hint="eastAsia"/>
        </w:rPr>
        <w:t>　　2.2 生物制药行业特点及模式</w:t>
      </w:r>
      <w:r>
        <w:rPr>
          <w:rFonts w:hint="eastAsia"/>
        </w:rPr>
        <w:br/>
      </w:r>
      <w:r>
        <w:rPr>
          <w:rFonts w:hint="eastAsia"/>
        </w:rPr>
        <w:t>　　　　2.2.1 生物制药行业地位及影响</w:t>
      </w:r>
      <w:r>
        <w:rPr>
          <w:rFonts w:hint="eastAsia"/>
        </w:rPr>
        <w:br/>
      </w:r>
      <w:r>
        <w:rPr>
          <w:rFonts w:hint="eastAsia"/>
        </w:rPr>
        <w:t>　　　　2.2.2 生物制药行业发展特征</w:t>
      </w:r>
      <w:r>
        <w:rPr>
          <w:rFonts w:hint="eastAsia"/>
        </w:rPr>
        <w:br/>
      </w:r>
      <w:r>
        <w:rPr>
          <w:rFonts w:hint="eastAsia"/>
        </w:rPr>
        <w:t>　　　　2.2.3 生物制药行业商业模式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生物制药行业发展状况分析</w:t>
      </w:r>
      <w:r>
        <w:rPr>
          <w:rFonts w:hint="eastAsia"/>
        </w:rPr>
        <w:br/>
      </w:r>
      <w:r>
        <w:rPr>
          <w:rFonts w:hint="eastAsia"/>
        </w:rPr>
        <w:t>　　3.1 国外生物制药行业发展分析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中国生物制药行业规模结构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　　3.2.4 行业需求分析</w:t>
      </w:r>
      <w:r>
        <w:rPr>
          <w:rFonts w:hint="eastAsia"/>
        </w:rPr>
        <w:br/>
      </w:r>
      <w:r>
        <w:rPr>
          <w:rFonts w:hint="eastAsia"/>
        </w:rPr>
        <w:t>　　3.3 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中国生物制药行业区域格局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“十五五”生物制药行业前景预测分析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生物制药行业确定型投资机会评估</w:t>
      </w:r>
      <w:r>
        <w:rPr>
          <w:rFonts w:hint="eastAsia"/>
        </w:rPr>
        <w:br/>
      </w:r>
      <w:r>
        <w:rPr>
          <w:rFonts w:hint="eastAsia"/>
        </w:rPr>
        <w:t>　　5.1 血液制品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诊断试剂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疫苗行业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中国生物制药行业风险型投资机会评估</w:t>
      </w:r>
      <w:r>
        <w:rPr>
          <w:rFonts w:hint="eastAsia"/>
        </w:rPr>
        <w:br/>
      </w:r>
      <w:r>
        <w:rPr>
          <w:rFonts w:hint="eastAsia"/>
        </w:rPr>
        <w:t>　　6.1 海洋生物医药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生物仿制药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抗体药物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中国生物制药行业未来型投资机会评估</w:t>
      </w:r>
      <w:r>
        <w:rPr>
          <w:rFonts w:hint="eastAsia"/>
        </w:rPr>
        <w:br/>
      </w:r>
      <w:r>
        <w:rPr>
          <w:rFonts w:hint="eastAsia"/>
        </w:rPr>
        <w:t>　　7.1 基因工程药物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蛋白质工程药物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t>　　7.3 生物医药CMO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中:智:林－中国生物制药行业投资壁垒及风险预警</w:t>
      </w:r>
      <w:r>
        <w:rPr>
          <w:rFonts w:hint="eastAsia"/>
        </w:rPr>
        <w:br/>
      </w:r>
      <w:r>
        <w:rPr>
          <w:rFonts w:hint="eastAsia"/>
        </w:rPr>
        <w:t>　　8.1 生物制药行业投资壁垒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8.2 生物制药行业投资的外部风险预警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环保风险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生物制药行业投资的内部风险预警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8.4 生物制药行业项目运营风险预警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b9a2d8184441b" w:history="1">
        <w:r>
          <w:rPr>
            <w:rStyle w:val="Hyperlink"/>
          </w:rPr>
          <w:t>2025-2031年中国生物制药行业现状研究分析及市场前景预测报告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b9a2d8184441b" w:history="1">
        <w:r>
          <w:rPr>
            <w:rStyle w:val="Hyperlink"/>
          </w:rPr>
          <w:t>https://www.20087.com/M_YiLiaoBaoJian/87/ShengWuZhiYaoDeFaZhanQianJing.html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b4c4f09a2492b" w:history="1">
      <w:r>
        <w:rPr>
          <w:rStyle w:val="Hyperlink"/>
        </w:rPr>
        <w:t>2025-2031年中国生物制药行业现状研究分析及市场前景预测报告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ShengWuZhiYaoDeFaZhanQianJing.html" TargetMode="External" Id="R36ab9a2d8184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ShengWuZhiYaoDeFaZhanQianJing.html" TargetMode="External" Id="R50db4c4f09a2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2025-05-23T05:11:00Z</dcterms:created>
  <dcterms:modified xsi:type="dcterms:W3CDTF">2025-05-23T06:11:00Z</dcterms:modified>
  <dc:subject>2025-2031年中国生物制药行业现状研究分析及市场前景预测报告</dc:subject>
  <dc:title>2025-2031年中国生物制药行业现状研究分析及市场前景预测报告</dc:title>
  <cp:keywords>2025-2031年中国生物制药行业现状研究分析及市场前景预测报告</cp:keywords>
  <dc:description>2025-2031年中国生物制药行业现状研究分析及市场前景预测报告</dc:description>
</cp:coreProperties>
</file>