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d9ee17444c97" w:history="1">
              <w:r>
                <w:rPr>
                  <w:rStyle w:val="Hyperlink"/>
                </w:rPr>
                <w:t>中国抗狂犬病血清行业现状调研分析及市场前景预测报告（2025年版）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d9ee17444c97" w:history="1">
              <w:r>
                <w:rPr>
                  <w:rStyle w:val="Hyperlink"/>
                </w:rPr>
                <w:t>中国抗狂犬病血清行业现状调研分析及市场前景预测报告（2025年版）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d9ee17444c97" w:history="1">
                <w:r>
                  <w:rPr>
                    <w:rStyle w:val="Hyperlink"/>
                  </w:rPr>
                  <w:t>https://www.20087.com/0/99/KangKuangQuanBingXueQingShiChang.html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预防和治疗狂犬病的重要生物制品，其生产和使用受到全球卫生组织的高度关注。近年来，随着狂犬病疫苗接种率的提高和全球狂犬病防控策略的实施，抗狂犬病血清的需求趋于平稳。然而，在一些狂犬病高发地区，尤其是农村和偏远地区，抗狂犬病血清仍然是紧急预防和治疗的首选。同时，血清的生产面临原材料稀缺、生产周期长和成本高等挑战。</w:t>
      </w:r>
      <w:r>
        <w:rPr>
          <w:rFonts w:hint="eastAsia"/>
        </w:rPr>
        <w:br/>
      </w:r>
      <w:r>
        <w:rPr>
          <w:rFonts w:hint="eastAsia"/>
        </w:rPr>
        <w:t>　　未来，抗狂犬病血清行业将更加注重技术创新和区域合作。技术创新方面，将探索使用基因工程和细胞培养技术生产抗狂犬病免疫球蛋白，以提高产量和降低成本。区域合作方面，将加强国际间的疫苗和血清供应协调，确保狂犬病高风险地区的紧急供应。同时，通过提高狂犬病疫苗接种覆盖率，减少对抗狂犬病血清的依赖，从根本上控制狂犬病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d9ee17444c97" w:history="1">
        <w:r>
          <w:rPr>
            <w:rStyle w:val="Hyperlink"/>
          </w:rPr>
          <w:t>中国抗狂犬病血清行业现状调研分析及市场前景预测报告（2025年版）</w:t>
        </w:r>
      </w:hyperlink>
      <w:r>
        <w:rPr>
          <w:rFonts w:hint="eastAsia"/>
        </w:rPr>
        <w:t>》依托权威机构及相关协会的数据资料，全面解析了抗狂犬病血清行业现状、市场需求及市场规模，系统梳理了抗狂犬病血清产业链结构、价格趋势及各细分市场动态。报告对抗狂犬病血清市场前景与发展趋势进行了科学预测，重点分析了品牌竞争格局、市场集中度及主要企业的经营表现。同时，通过SWOT分析揭示了抗狂犬病血清行业面临的机遇与风险，为抗狂犬病血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四、中国医药产业在国民经济中的地位分析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2025年中国抗狂犬病血清产业社会环境分析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2025年中国抗狂犬病血清产业运行动态分析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2025年中国抗狂犬病血清产业发展存在问题分析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2020-2025年中国抗血清进出口数据监测分析（30021000）</w:t>
      </w:r>
      <w:r>
        <w:rPr>
          <w:rFonts w:hint="eastAsia"/>
        </w:rPr>
        <w:br/>
      </w:r>
      <w:r>
        <w:rPr>
          <w:rFonts w:hint="eastAsia"/>
        </w:rPr>
        <w:t>　　第一节 2020-2025年中国抗血清进口数据分析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一、上海赛伦生物技术有限公司</w:t>
      </w:r>
      <w:r>
        <w:rPr>
          <w:rFonts w:hint="eastAsia"/>
        </w:rPr>
        <w:br/>
      </w:r>
      <w:r>
        <w:rPr>
          <w:rFonts w:hint="eastAsia"/>
        </w:rPr>
        <w:t>　　　　二、宁波荣安生物有限公司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2025年中国品产业市场走势分析</w:t>
      </w:r>
      <w:r>
        <w:rPr>
          <w:rFonts w:hint="eastAsia"/>
        </w:rPr>
        <w:br/>
      </w:r>
      <w:r>
        <w:rPr>
          <w:rFonts w:hint="eastAsia"/>
        </w:rPr>
        <w:t>　　第一节 2025年中国品发展现状</w:t>
      </w:r>
      <w:r>
        <w:rPr>
          <w:rFonts w:hint="eastAsia"/>
        </w:rPr>
        <w:br/>
      </w:r>
      <w:r>
        <w:rPr>
          <w:rFonts w:hint="eastAsia"/>
        </w:rPr>
        <w:t>　　　　一、我国品发展历史回顾</w:t>
      </w:r>
      <w:r>
        <w:rPr>
          <w:rFonts w:hint="eastAsia"/>
        </w:rPr>
        <w:br/>
      </w:r>
      <w:r>
        <w:rPr>
          <w:rFonts w:hint="eastAsia"/>
        </w:rPr>
        <w:t>　　　　二、我国行业供应现状</w:t>
      </w:r>
      <w:r>
        <w:rPr>
          <w:rFonts w:hint="eastAsia"/>
        </w:rPr>
        <w:br/>
      </w:r>
      <w:r>
        <w:rPr>
          <w:rFonts w:hint="eastAsia"/>
        </w:rPr>
        <w:t>　　　　三、我国行业经营现状</w:t>
      </w:r>
      <w:r>
        <w:rPr>
          <w:rFonts w:hint="eastAsia"/>
        </w:rPr>
        <w:br/>
      </w:r>
      <w:r>
        <w:rPr>
          <w:rFonts w:hint="eastAsia"/>
        </w:rPr>
        <w:t>　　　　四、我国品发展展望</w:t>
      </w:r>
      <w:r>
        <w:rPr>
          <w:rFonts w:hint="eastAsia"/>
        </w:rPr>
        <w:br/>
      </w:r>
      <w:r>
        <w:rPr>
          <w:rFonts w:hint="eastAsia"/>
        </w:rPr>
        <w:t>　　第二节 2025年中国品热点问题探讨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2020-2025年中国化学产量统计分析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2025年全国及主要省份化学产量分析</w:t>
      </w:r>
      <w:r>
        <w:rPr>
          <w:rFonts w:hint="eastAsia"/>
        </w:rPr>
        <w:br/>
      </w:r>
      <w:r>
        <w:rPr>
          <w:rFonts w:hint="eastAsia"/>
        </w:rPr>
        <w:t>　　第三节 2025年化学产量集中度分析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2020-2025年中国抗血清进口数量分析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2020-2025年中国抗血清进口国家及地区分析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近几年中国狂犬病发病及死亡率统计分析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中国生物技术集团公司武汉生物制品研究所成长能力指标走势图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兰州生物制品研究所负债指标走势图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兰州生物制品研究所成长能力指标走势图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乐陵市希森生物制品研究开发有限公司成长能力指标走势图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武汉三利生物技术有限公司成长能力指标走势图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2020-2025年全国化学产量分析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2025年全国及主要省份化学产量分析</w:t>
      </w:r>
      <w:r>
        <w:rPr>
          <w:rFonts w:hint="eastAsia"/>
        </w:rPr>
        <w:br/>
      </w:r>
      <w:r>
        <w:rPr>
          <w:rFonts w:hint="eastAsia"/>
        </w:rPr>
        <w:t>　　图表 2025年化学产量集中度分析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d9ee17444c97" w:history="1">
        <w:r>
          <w:rPr>
            <w:rStyle w:val="Hyperlink"/>
          </w:rPr>
          <w:t>中国抗狂犬病血清行业现状调研分析及市场前景预测报告（2025年版）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d9ee17444c97" w:history="1">
        <w:r>
          <w:rPr>
            <w:rStyle w:val="Hyperlink"/>
          </w:rPr>
          <w:t>https://www.20087.com/0/99/KangKuangQuanBingXueQingShiChang.html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35a8383664dfe" w:history="1">
      <w:r>
        <w:rPr>
          <w:rStyle w:val="Hyperlink"/>
        </w:rPr>
        <w:t>中国抗狂犬病血清行业现状调研分析及市场前景预测报告（2025年版）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angKuangQuanBingXueQingShiChang.html" TargetMode="External" Id="Ra1a2d9ee1744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angKuangQuanBingXueQingShiChang.html" TargetMode="External" Id="Rbc835a83836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2025-05-27T07:04:00Z</dcterms:created>
  <dcterms:modified xsi:type="dcterms:W3CDTF">2025-05-27T08:04:00Z</dcterms:modified>
  <dc:subject>中国抗狂犬病血清行业现状调研分析及市场前景预测报告（2025年版）</dc:subject>
  <dc:title>中国抗狂犬病血清行业现状调研分析及市场前景预测报告（2025年版）</dc:title>
  <cp:keywords>中国抗狂犬病血清行业现状调研分析及市场前景预测报告（2025年版）</cp:keywords>
  <dc:description>中国抗狂犬病血清行业现状调研分析及市场前景预测报告（2025年版）</dc:description>
</cp:coreProperties>
</file>