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109ac92574fe5" w:history="1">
              <w:r>
                <w:rPr>
                  <w:rStyle w:val="Hyperlink"/>
                </w:rPr>
                <w:t>2025-2031年中国加工水果和蔬菜行业研究与发展前景报告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109ac92574fe5" w:history="1">
              <w:r>
                <w:rPr>
                  <w:rStyle w:val="Hyperlink"/>
                </w:rPr>
                <w:t>2025-2031年中国加工水果和蔬菜行业研究与发展前景报告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109ac92574fe5" w:history="1">
                <w:r>
                  <w:rPr>
                    <w:rStyle w:val="Hyperlink"/>
                  </w:rPr>
                  <w:t>https://www.20087.com/7/31/JiaGongShuiGuoHeShuCaiDeQianJing.html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水果和蔬菜是连接农业生产与食品消费的关键环节，已形成涵盖清洗、切割、保鲜与包装的完整产业链。目前，加工水果和蔬菜主流加工方式包括鲜切处理、冷冻保存、脱水干燥与罐装制备，旨在延长农产品货架期、提升附加值并满足便捷化消费需求。工业化生产线普遍配备滚筒式清洗机、气泡清洗槽与高压喷淋系统，有效去除表面污垢与农药残留。切割设备采用数控刀具与传送带协同作业，实现果蔬的标准化分切与形态控制。保鲜技术以低温冷链与气调包装（MAP）为核心，通过调节氧气、二氧化碳与氮气比例，抑制呼吸作用与微生物繁殖。部分高端产品引入超高压处理或脉冲电场技术，在非热条件下灭菌并保留营养成分与口感。质量安全体系严格执行农残检测、微生物监控与可追溯编码管理，确保终端产品符合食品安全标准。</w:t>
      </w:r>
      <w:r>
        <w:rPr>
          <w:rFonts w:hint="eastAsia"/>
        </w:rPr>
        <w:br/>
      </w:r>
      <w:r>
        <w:rPr>
          <w:rFonts w:hint="eastAsia"/>
        </w:rPr>
        <w:t>　　未来发展方向将聚焦于营养保持与零废弃转型，优化加工工艺参数以最大限度保留维生素、多酚类物质与膳食纤维，满足健康饮食趋势。非热加工技术如冷等离子体与紫外辐照逐步推广，替代传统热处理，提升产品新鲜度与功能特性。副产物高值化利用加速，果皮、果核与菜叶等加工残余物通过提取色素、多糖或抗氧化成分，转化为食品添加剂、化妆品原料或动物饲料，实现资源闭环。个性化定制服务兴起，基于消费者偏好提供不同切型、混合搭配与营养强化的即食果蔬组合。智能化分选系统集成近红外光谱与机器视觉，实现糖度、成熟度与内部缺陷的无损检测，提升原料利用率。包装材料向可降解与活性包装演进，采用植物基薄膜与吸氧剂、抗菌剂集成结构，延长保质期并减少环境负担。长远看，加工水果和蔬菜将融入城市农业与短链供应模式，支持本地化生产与即时配送，重塑食品供应链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109ac92574fe5" w:history="1">
        <w:r>
          <w:rPr>
            <w:rStyle w:val="Hyperlink"/>
          </w:rPr>
          <w:t>2025-2031年中国加工水果和蔬菜行业研究与发展前景报告</w:t>
        </w:r>
      </w:hyperlink>
      <w:r>
        <w:rPr>
          <w:rFonts w:hint="eastAsia"/>
        </w:rPr>
        <w:t>》依托权威机构及相关协会的数据资料，全面解析了加工水果和蔬菜行业现状、市场需求及市场规模，系统梳理了加工水果和蔬菜产业链结构、价格趋势及各细分市场动态。报告对加工水果和蔬菜市场前景与发展趋势进行了科学预测，重点分析了品牌竞争格局、市场集中度及主要企业的经营表现。同时，通过SWOT分析揭示了加工水果和蔬菜行业面临的机遇与风险，为加工水果和蔬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加工水果和蔬菜行业概述</w:t>
      </w:r>
      <w:r>
        <w:rPr>
          <w:rFonts w:hint="eastAsia"/>
        </w:rPr>
        <w:br/>
      </w:r>
      <w:r>
        <w:rPr>
          <w:rFonts w:hint="eastAsia"/>
        </w:rPr>
        <w:t>　　第一节 加工水果和蔬菜定义与分类</w:t>
      </w:r>
      <w:r>
        <w:rPr>
          <w:rFonts w:hint="eastAsia"/>
        </w:rPr>
        <w:br/>
      </w:r>
      <w:r>
        <w:rPr>
          <w:rFonts w:hint="eastAsia"/>
        </w:rPr>
        <w:t>　　第二节 加工水果和蔬菜应用领域</w:t>
      </w:r>
      <w:r>
        <w:rPr>
          <w:rFonts w:hint="eastAsia"/>
        </w:rPr>
        <w:br/>
      </w:r>
      <w:r>
        <w:rPr>
          <w:rFonts w:hint="eastAsia"/>
        </w:rPr>
        <w:t>　　第三节 加工水果和蔬菜行业经济指标分析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一、加工水果和蔬菜行业赢利性评估</w:t>
      </w:r>
      <w:r>
        <w:rPr>
          <w:rFonts w:hint="eastAsia"/>
        </w:rPr>
        <w:br/>
      </w:r>
      <w:r>
        <w:rPr>
          <w:rFonts w:hint="eastAsia"/>
        </w:rPr>
        <w:t>　　　　二、加工水果和蔬菜行业成长速度分析</w:t>
      </w:r>
      <w:r>
        <w:rPr>
          <w:rFonts w:hint="eastAsia"/>
        </w:rPr>
        <w:br/>
      </w:r>
      <w:r>
        <w:rPr>
          <w:rFonts w:hint="eastAsia"/>
        </w:rPr>
        <w:t>　　　　三、加工水果和蔬菜附加值提升空间探讨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四、加工水果和蔬菜行业进入壁垒分析</w:t>
      </w:r>
      <w:r>
        <w:rPr>
          <w:rFonts w:hint="eastAsia"/>
        </w:rPr>
        <w:br/>
      </w:r>
      <w:r>
        <w:rPr>
          <w:rFonts w:hint="eastAsia"/>
        </w:rPr>
        <w:t>　　　　五、加工水果和蔬菜行业风险性评估</w:t>
      </w:r>
      <w:r>
        <w:rPr>
          <w:rFonts w:hint="eastAsia"/>
        </w:rPr>
        <w:br/>
      </w:r>
      <w:r>
        <w:rPr>
          <w:rFonts w:hint="eastAsia"/>
        </w:rPr>
        <w:t>　　　　六、加工水果和蔬菜行业周期性分析</w:t>
      </w:r>
      <w:r>
        <w:rPr>
          <w:rFonts w:hint="eastAsia"/>
        </w:rPr>
        <w:br/>
      </w:r>
      <w:r>
        <w:rPr>
          <w:rFonts w:hint="eastAsia"/>
        </w:rPr>
        <w:t>　　　　七、加工水果和蔬菜行业竞争程度指标</w:t>
      </w:r>
      <w:r>
        <w:rPr>
          <w:rFonts w:hint="eastAsia"/>
        </w:rPr>
        <w:br/>
      </w:r>
      <w:r>
        <w:rPr>
          <w:rFonts w:hint="eastAsia"/>
        </w:rPr>
        <w:t>　　　　八、加工水果和蔬菜行业成熟度综合分析</w:t>
      </w:r>
      <w:r>
        <w:rPr>
          <w:rFonts w:hint="eastAsia"/>
        </w:rPr>
        <w:br/>
      </w:r>
      <w:r>
        <w:rPr>
          <w:rFonts w:hint="eastAsia"/>
        </w:rPr>
        <w:t>　　第四节 加工水果和蔬菜产业链及经营模式分析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三、加工水果和蔬菜销售模式与渠道策略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全球加工水果和蔬菜市场发展分析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2024-2025年全球加工水果和蔬菜行业发展分析</w:t>
      </w:r>
      <w:r>
        <w:rPr>
          <w:rFonts w:hint="eastAsia"/>
        </w:rPr>
        <w:br/>
      </w:r>
      <w:r>
        <w:rPr>
          <w:rFonts w:hint="eastAsia"/>
        </w:rPr>
        <w:t>　　　　一、全球加工水果和蔬菜行业市场规模与趋势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二、全球加工水果和蔬菜行业发展特点</w:t>
      </w:r>
      <w:r>
        <w:rPr>
          <w:rFonts w:hint="eastAsia"/>
        </w:rPr>
        <w:br/>
      </w:r>
      <w:r>
        <w:rPr>
          <w:rFonts w:hint="eastAsia"/>
        </w:rPr>
        <w:t>　　　　三、全球加工水果和蔬菜行业竞争格局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主要国家与地区加工水果和蔬菜市场分析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2025-2031年全球加工水果和蔬菜行业发展趋势与前景预测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一、加工水果和蔬菜行业发展趋势</w:t>
      </w:r>
      <w:r>
        <w:rPr>
          <w:rFonts w:hint="eastAsia"/>
        </w:rPr>
        <w:br/>
      </w:r>
      <w:r>
        <w:rPr>
          <w:rFonts w:hint="eastAsia"/>
        </w:rPr>
        <w:t>　　　　二、加工水果和蔬菜行业发展潜力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中国加工水果和蔬菜行业市场分析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2024-2025年加工水果和蔬菜产能与投资动态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一、国内加工水果和蔬菜产能现状与利用效率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二、加工水果和蔬菜产能扩张与投资动态分析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2025-2031年加工水果和蔬菜行业产量统计与趋势预测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一、2019-2024年加工水果和蔬菜行业产量与增长趋势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1、2019-2024年加工水果和蔬菜产量及增长趋势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2、2019-2024年加工水果和蔬菜细分产品产量及份额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二、加工水果和蔬菜产量影响因素分析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三、2025-2031年加工水果和蔬菜产量预测</w:t>
      </w:r>
      <w:r>
        <w:rPr>
          <w:rFonts w:hint="eastAsia"/>
        </w:rPr>
        <w:br/>
      </w:r>
      <w:r>
        <w:rPr>
          <w:rFonts w:hint="eastAsia"/>
        </w:rPr>
        <w:t>　　第三节 2025-2031年加工水果和蔬菜市场需求与销售分析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一、2024-2025年加工水果和蔬菜行业需求现状</w:t>
      </w:r>
      <w:r>
        <w:rPr>
          <w:rFonts w:hint="eastAsia"/>
        </w:rPr>
        <w:br/>
      </w:r>
      <w:r>
        <w:rPr>
          <w:rFonts w:hint="eastAsia"/>
        </w:rPr>
        <w:t>　　　　二、加工水果和蔬菜客户群体与需求特点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三、2019-2024年加工水果和蔬菜行业销售规模分析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四、2025-2031年加工水果和蔬菜市场增长潜力与规模预测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2024-2025年加工水果和蔬菜行业技术发展现状及趋势分析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加工水果和蔬菜行业技术发展现状分析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国内外加工水果和蔬菜行业技术差距分析及差距形成的主要原因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加工水果和蔬菜行业技术发展方向、趋势预测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提升加工水果和蔬菜行业技术能力策略建议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中国加工水果和蔬菜细分市场分析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一、2024-2025年加工水果和蔬菜主要细分产品市场现状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加工水果和蔬菜价格机制与竞争策略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一、2019-2024年加工水果和蔬菜市场价格走势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加工水果和蔬菜定价策略与方法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2025-2031年加工水果和蔬菜价格竞争态势与趋势预测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中国加工水果和蔬菜行业重点区域市场研究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2024-2025年重点区域加工水果和蔬菜市场发展概况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二、2019-2024年加工水果和蔬菜市场需求规模情况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三、2025-2031年加工水果和蔬菜行业发展潜力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二、2019-2024年加工水果和蔬菜市场需求规模情况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三、2025-2031年加工水果和蔬菜行业发展潜力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二、2019-2024年加工水果和蔬菜市场需求规模情况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三、2025-2031年加工水果和蔬菜行业发展潜力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二、2019-2024年加工水果和蔬菜市场需求规模情况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三、2025-2031年加工水果和蔬菜行业发展潜力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二、2019-2024年加工水果和蔬菜市场需求规模情况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三、2025-2031年加工水果和蔬菜行业发展潜力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2019-2024年中国加工水果和蔬菜行业进出口情况分析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加工水果和蔬菜行业进口规模与来源分析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一、2019-2024年加工水果和蔬菜进口规模分析</w:t>
      </w:r>
      <w:r>
        <w:rPr>
          <w:rFonts w:hint="eastAsia"/>
        </w:rPr>
        <w:br/>
      </w:r>
      <w:r>
        <w:rPr>
          <w:rFonts w:hint="eastAsia"/>
        </w:rPr>
        <w:t>　　　　二、加工水果和蔬菜主要进口来源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加工水果和蔬菜行业出口规模与目的地分析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一、2019-2024年加工水果和蔬菜出口规模分析</w:t>
      </w:r>
      <w:r>
        <w:rPr>
          <w:rFonts w:hint="eastAsia"/>
        </w:rPr>
        <w:br/>
      </w:r>
      <w:r>
        <w:rPr>
          <w:rFonts w:hint="eastAsia"/>
        </w:rPr>
        <w:t>　　　　二、加工水果和蔬菜主要出口目的地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2019-2024年中国加工水果和蔬菜总体规模与财务指标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中国加工水果和蔬菜行业总体规模分析</w:t>
      </w:r>
      <w:r>
        <w:rPr>
          <w:rFonts w:hint="eastAsia"/>
        </w:rPr>
        <w:br/>
      </w:r>
      <w:r>
        <w:rPr>
          <w:rFonts w:hint="eastAsia"/>
        </w:rPr>
        <w:t>　　　　一、加工水果和蔬菜企业数量与结构</w:t>
      </w:r>
      <w:r>
        <w:rPr>
          <w:rFonts w:hint="eastAsia"/>
        </w:rPr>
        <w:br/>
      </w:r>
      <w:r>
        <w:rPr>
          <w:rFonts w:hint="eastAsia"/>
        </w:rPr>
        <w:t>　　　　二、加工水果和蔬菜从业人员规模</w:t>
      </w:r>
      <w:r>
        <w:rPr>
          <w:rFonts w:hint="eastAsia"/>
        </w:rPr>
        <w:br/>
      </w:r>
      <w:r>
        <w:rPr>
          <w:rFonts w:hint="eastAsia"/>
        </w:rPr>
        <w:t>　　　　三、加工水果和蔬菜行业资产状况</w:t>
      </w:r>
      <w:r>
        <w:rPr>
          <w:rFonts w:hint="eastAsia"/>
        </w:rPr>
        <w:br/>
      </w:r>
      <w:r>
        <w:rPr>
          <w:rFonts w:hint="eastAsia"/>
        </w:rPr>
        <w:t>　　第二节 中国加工水果和蔬菜行业财务指标总体分析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加工水果和蔬菜行业重点企业经营状况分析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加工水果和蔬菜重点企业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加工水果和蔬菜领先企业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加工水果和蔬菜标杆企业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加工水果和蔬菜代表企业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加工水果和蔬菜龙头企业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加工水果和蔬菜重点企业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中国加工水果和蔬菜行业竞争格局分析</w:t>
      </w:r>
      <w:r>
        <w:rPr>
          <w:rFonts w:hint="eastAsia"/>
        </w:rPr>
        <w:br/>
      </w:r>
      <w:r>
        <w:rPr>
          <w:rFonts w:hint="eastAsia"/>
        </w:rPr>
        <w:t>　　第一节 加工水果和蔬菜行业竞争格局总览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2024-2025年加工水果和蔬菜行业竞争力分析</w:t>
      </w:r>
      <w:r>
        <w:rPr>
          <w:rFonts w:hint="eastAsia"/>
        </w:rPr>
        <w:br/>
      </w:r>
      <w:r>
        <w:rPr>
          <w:rFonts w:hint="eastAsia"/>
        </w:rPr>
        <w:t>　　　　一、加工水果和蔬菜供应商议价能力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四、加工水果和蔬菜替代品威胁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2019-2024年加工水果和蔬菜行业企业并购活动分析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2024-2025年加工水果和蔬菜行业会展与招投标活动分析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一、加工水果和蔬菜行业会展活动及其市场影响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2025年中国加工水果和蔬菜企业发展策略分析</w:t>
      </w:r>
      <w:r>
        <w:rPr>
          <w:rFonts w:hint="eastAsia"/>
        </w:rPr>
        <w:br/>
      </w:r>
      <w:r>
        <w:rPr>
          <w:rFonts w:hint="eastAsia"/>
        </w:rPr>
        <w:t>　　第一节 加工水果和蔬菜市场策略分析</w:t>
      </w:r>
      <w:r>
        <w:rPr>
          <w:rFonts w:hint="eastAsia"/>
        </w:rPr>
        <w:br/>
      </w:r>
      <w:r>
        <w:rPr>
          <w:rFonts w:hint="eastAsia"/>
        </w:rPr>
        <w:t>　　　　一、加工水果和蔬菜市场定位与拓展策略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二、加工水果和蔬菜市场细分与目标客户</w:t>
      </w:r>
      <w:r>
        <w:rPr>
          <w:rFonts w:hint="eastAsia"/>
        </w:rPr>
        <w:br/>
      </w:r>
      <w:r>
        <w:rPr>
          <w:rFonts w:hint="eastAsia"/>
        </w:rPr>
        <w:t>　　第二节 加工水果和蔬菜销售策略分析</w:t>
      </w:r>
      <w:r>
        <w:rPr>
          <w:rFonts w:hint="eastAsia"/>
        </w:rPr>
        <w:br/>
      </w:r>
      <w:r>
        <w:rPr>
          <w:rFonts w:hint="eastAsia"/>
        </w:rPr>
        <w:t>　　　　一、加工水果和蔬菜销售渠道与网络建设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提高加工水果和蔬菜企业竞争力建议</w:t>
      </w:r>
      <w:r>
        <w:rPr>
          <w:rFonts w:hint="eastAsia"/>
        </w:rPr>
        <w:br/>
      </w:r>
      <w:r>
        <w:rPr>
          <w:rFonts w:hint="eastAsia"/>
        </w:rPr>
        <w:t>　　　　一、加工水果和蔬菜技术创新与管理优化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加工水果和蔬菜品牌战略思考</w:t>
      </w:r>
      <w:r>
        <w:rPr>
          <w:rFonts w:hint="eastAsia"/>
        </w:rPr>
        <w:br/>
      </w:r>
      <w:r>
        <w:rPr>
          <w:rFonts w:hint="eastAsia"/>
        </w:rPr>
        <w:t>　　　　一、加工水果和蔬菜品牌建设与维护</w:t>
      </w:r>
      <w:r>
        <w:rPr>
          <w:rFonts w:hint="eastAsia"/>
        </w:rPr>
        <w:br/>
      </w:r>
      <w:r>
        <w:rPr>
          <w:rFonts w:hint="eastAsia"/>
        </w:rPr>
        <w:t>　　　　二、加工水果和蔬菜品牌影响力与市场竞争力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中国加工水果和蔬菜行业风险与对策</w:t>
      </w:r>
      <w:r>
        <w:rPr>
          <w:rFonts w:hint="eastAsia"/>
        </w:rPr>
        <w:br/>
      </w:r>
      <w:r>
        <w:rPr>
          <w:rFonts w:hint="eastAsia"/>
        </w:rPr>
        <w:t>　　第一节 加工水果和蔬菜行业SWOT分析</w:t>
      </w:r>
      <w:r>
        <w:rPr>
          <w:rFonts w:hint="eastAsia"/>
        </w:rPr>
        <w:br/>
      </w:r>
      <w:r>
        <w:rPr>
          <w:rFonts w:hint="eastAsia"/>
        </w:rPr>
        <w:t>　　　　一、加工水果和蔬菜行业优势分析</w:t>
      </w:r>
      <w:r>
        <w:rPr>
          <w:rFonts w:hint="eastAsia"/>
        </w:rPr>
        <w:br/>
      </w:r>
      <w:r>
        <w:rPr>
          <w:rFonts w:hint="eastAsia"/>
        </w:rPr>
        <w:t>　　　　二、加工水果和蔬菜行业劣势分析</w:t>
      </w:r>
      <w:r>
        <w:rPr>
          <w:rFonts w:hint="eastAsia"/>
        </w:rPr>
        <w:br/>
      </w:r>
      <w:r>
        <w:rPr>
          <w:rFonts w:hint="eastAsia"/>
        </w:rPr>
        <w:t>　　　　三、加工水果和蔬菜市场机会探索</w:t>
      </w:r>
      <w:r>
        <w:rPr>
          <w:rFonts w:hint="eastAsia"/>
        </w:rPr>
        <w:br/>
      </w:r>
      <w:r>
        <w:rPr>
          <w:rFonts w:hint="eastAsia"/>
        </w:rPr>
        <w:t>　　　　四、加工水果和蔬菜市场威胁评估</w:t>
      </w:r>
      <w:r>
        <w:rPr>
          <w:rFonts w:hint="eastAsia"/>
        </w:rPr>
        <w:br/>
      </w:r>
      <w:r>
        <w:rPr>
          <w:rFonts w:hint="eastAsia"/>
        </w:rPr>
        <w:t>　　第二节 加工水果和蔬菜行业风险及对策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2025-2031年中国加工水果和蔬菜行业前景与发展趋势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加工水果和蔬菜行业发展环境分析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2025-2031年加工水果和蔬菜行业发展趋势与方向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一、加工水果和蔬菜行业发展方向预测</w:t>
      </w:r>
      <w:r>
        <w:rPr>
          <w:rFonts w:hint="eastAsia"/>
        </w:rPr>
        <w:br/>
      </w:r>
      <w:r>
        <w:rPr>
          <w:rFonts w:hint="eastAsia"/>
        </w:rPr>
        <w:t>　　　　二、加工水果和蔬菜发展趋势分析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2025-2031年加工水果和蔬菜行业发展潜力与机遇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一、加工水果和蔬菜市场发展潜力评估</w:t>
      </w:r>
      <w:r>
        <w:rPr>
          <w:rFonts w:hint="eastAsia"/>
        </w:rPr>
        <w:br/>
      </w:r>
      <w:r>
        <w:rPr>
          <w:rFonts w:hint="eastAsia"/>
        </w:rPr>
        <w:t>　　　　二、加工水果和蔬菜新兴市场与机遇探索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加工水果和蔬菜行业研究结论与建议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(中.智.林)加工水果和蔬菜行业发展建议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2019-2024年中国加工水果和蔬菜市场规模及增长情况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2019-2024年中国加工水果和蔬菜行业产量及增长趋势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2025-2031年中国加工水果和蔬菜行业产量预测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2019-2024年中国加工水果和蔬菜行业市场需求及增长情况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2025-2031年中国加工水果和蔬菜行业市场需求预测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2019-2024年中国加工水果和蔬菜行业利润及增长情况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**地区加工水果和蔬菜市场规模及增长情况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**地区加工水果和蔬菜行业市场需求情况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**地区加工水果和蔬菜市场规模及增长情况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**地区加工水果和蔬菜行业市场需求情况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2019-2024年中国加工水果和蔬菜行业进口量及增速统计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2019-2024年中国加工水果和蔬菜行业出口量及增速统计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加工水果和蔬菜重点企业经营情况分析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2025年加工水果和蔬菜市场前景分析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2025-2031年中国加工水果和蔬菜市场需求预测</w:t>
      </w:r>
      <w:r>
        <w:rPr>
          <w:rFonts w:hint="eastAsia"/>
        </w:rPr>
        <w:br/>
      </w:r>
      <w:r>
        <w:rPr>
          <w:rFonts w:hint="eastAsia"/>
        </w:rPr>
        <w:t>　　图表 2025年加工水果和蔬菜发展趋势预测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109ac92574fe5" w:history="1">
        <w:r>
          <w:rPr>
            <w:rStyle w:val="Hyperlink"/>
          </w:rPr>
          <w:t>2025-2031年中国加工水果和蔬菜行业研究与发展前景报告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109ac92574fe5" w:history="1">
        <w:r>
          <w:rPr>
            <w:rStyle w:val="Hyperlink"/>
          </w:rPr>
          <w:t>https://www.20087.com/7/31/JiaGongShuiGuoHeShuCaiDeQianJing.html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353076c9e4a3c" w:history="1">
      <w:r>
        <w:rPr>
          <w:rStyle w:val="Hyperlink"/>
        </w:rPr>
        <w:t>2025-2031年中国加工水果和蔬菜行业研究与发展前景报告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GongShuiGuoHeShuCaiDeQianJing.html" TargetMode="External" Id="Rda4109ac9257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GongShuiGuoHeShuCaiDeQianJing.html" TargetMode="External" Id="R049353076c9e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2025-09-12T06:57:14Z</dcterms:created>
  <dcterms:modified xsi:type="dcterms:W3CDTF">2025-09-12T07:57:14Z</dcterms:modified>
  <dc:subject>2025-2031年中国加工水果和蔬菜行业研究与发展前景报告</dc:subject>
  <dc:title>2025-2031年中国加工水果和蔬菜行业研究与发展前景报告</dc:title>
  <cp:keywords>2025-2031年中国加工水果和蔬菜行业研究与发展前景报告</cp:keywords>
  <dc:description>2025-2031年中国加工水果和蔬菜行业研究与发展前景报告</dc:description>
</cp:coreProperties>
</file>