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97e68f564a41" w:history="1">
              <w:r>
                <w:rPr>
                  <w:rStyle w:val="Hyperlink"/>
                </w:rPr>
                <w:t>中国期货行业发展调研与市场前景预测报告（2025-2031年）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97e68f564a41" w:history="1">
              <w:r>
                <w:rPr>
                  <w:rStyle w:val="Hyperlink"/>
                </w:rPr>
                <w:t>中国期货行业发展调研与市场前景预测报告（2025-2031年）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97e68f564a41" w:history="1">
                <w:r>
                  <w:rPr>
                    <w:rStyle w:val="Hyperlink"/>
                  </w:rPr>
                  <w:t>https://www.20087.com/8/08/QiHuoWeiLaiFaZhanQuShi.html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风险管理与价格发现的重要工具，近年来在全球范围内经历了从传统商品期货到金融期货、指数期货的扩展。互联网技术的发展，使得期货交易更加便捷、透明，吸引了更多投资者参与。然而，行业面临着市场波动风险、监管政策变化与投资者教育等挑战。</w:t>
      </w:r>
      <w:r>
        <w:rPr>
          <w:rFonts w:hint="eastAsia"/>
        </w:rPr>
        <w:br/>
      </w:r>
      <w:r>
        <w:rPr>
          <w:rFonts w:hint="eastAsia"/>
        </w:rPr>
        <w:t>　　未来，期货市场的发展趋势将更加侧重于产品创新、市场透明化与投资者保护。产品创新将通过开发更多基于新技术、新领域的期货产品，满足投资者多样化需求。市场透明化意味着交易所将通过公开交易数据、完善信息披露，增强市场公信力。投资者保护则通过加强投资者教育、完善风险提示，保障投资者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97e68f564a41" w:history="1">
        <w:r>
          <w:rPr>
            <w:rStyle w:val="Hyperlink"/>
          </w:rPr>
          <w:t>中国期货行业发展调研与市场前景预测报告（2025-2031年）</w:t>
        </w:r>
      </w:hyperlink>
      <w:r>
        <w:rPr>
          <w:rFonts w:hint="eastAsia"/>
        </w:rPr>
        <w:t>》系统分析了期货行业的现状，全面梳理了期货市场需求、市场规模、产业链结构及价格体系，详细解读了期货细分市场特点。报告结合权威数据，科学预测了期货市场前景与发展趋势，客观分析了品牌竞争格局、市场集中度及重点企业的运营表现，并指出了期货行业面临的机遇与风险。为期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互联网环境下期货行业的机会与挑战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互联网环境下期货行业的机会与挑战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互联网期货行业的改造与重构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期货与互联网融合创新机会孕育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期货行业发展现状分析</w:t>
      </w:r>
      <w:r>
        <w:rPr>
          <w:rFonts w:hint="eastAsia"/>
        </w:rPr>
        <w:br/>
      </w:r>
      <w:r>
        <w:rPr>
          <w:rFonts w:hint="eastAsia"/>
        </w:rPr>
        <w:t>　　第一节 期货行业发展现状分析</w:t>
      </w:r>
      <w:r>
        <w:rPr>
          <w:rFonts w:hint="eastAsia"/>
        </w:rPr>
        <w:br/>
      </w:r>
      <w:r>
        <w:rPr>
          <w:rFonts w:hint="eastAsia"/>
        </w:rPr>
        <w:t>　　　　一、期货行业产业政策分析</w:t>
      </w:r>
      <w:r>
        <w:rPr>
          <w:rFonts w:hint="eastAsia"/>
        </w:rPr>
        <w:br/>
      </w:r>
      <w:r>
        <w:rPr>
          <w:rFonts w:hint="eastAsia"/>
        </w:rPr>
        <w:t>　　　　二、期货行业发展现状分析</w:t>
      </w:r>
      <w:r>
        <w:rPr>
          <w:rFonts w:hint="eastAsia"/>
        </w:rPr>
        <w:br/>
      </w:r>
      <w:r>
        <w:rPr>
          <w:rFonts w:hint="eastAsia"/>
        </w:rPr>
        <w:t>　　　　从金融期货市场来看，前2个月全国金融期货市场累计成交量为0.032亿手，累计成交额为3.15万亿元，相比前2个月累计成交量为0.5亿手和53.76万亿元，同比大幅萎缩93.6%和94.14%。初的金融期货市场活跃度远低于初，这也成为全国期货市场成交额大幅下滑的主要原因。</w:t>
      </w:r>
      <w:r>
        <w:rPr>
          <w:rFonts w:hint="eastAsia"/>
        </w:rPr>
        <w:br/>
      </w:r>
      <w:r>
        <w:rPr>
          <w:rFonts w:hint="eastAsia"/>
        </w:rPr>
        <w:t>　　　　2020-2025年中国期货市场成交量月度变化</w:t>
      </w:r>
      <w:r>
        <w:rPr>
          <w:rFonts w:hint="eastAsia"/>
        </w:rPr>
        <w:br/>
      </w:r>
      <w:r>
        <w:rPr>
          <w:rFonts w:hint="eastAsia"/>
        </w:rPr>
        <w:t>　　　　2020-2025年全国期货市场成交额月度变化</w:t>
      </w:r>
      <w:r>
        <w:rPr>
          <w:rFonts w:hint="eastAsia"/>
        </w:rPr>
        <w:br/>
      </w:r>
      <w:r>
        <w:rPr>
          <w:rFonts w:hint="eastAsia"/>
        </w:rPr>
        <w:t>　　　　三、期货行业主要企业分析</w:t>
      </w:r>
      <w:r>
        <w:rPr>
          <w:rFonts w:hint="eastAsia"/>
        </w:rPr>
        <w:br/>
      </w:r>
      <w:r>
        <w:rPr>
          <w:rFonts w:hint="eastAsia"/>
        </w:rPr>
        <w:t>　　　　四、期货行业市场规模分析</w:t>
      </w:r>
      <w:r>
        <w:rPr>
          <w:rFonts w:hint="eastAsia"/>
        </w:rPr>
        <w:br/>
      </w:r>
      <w:r>
        <w:rPr>
          <w:rFonts w:hint="eastAsia"/>
        </w:rPr>
        <w:t>　　第二节 期货行业市场前景分析</w:t>
      </w:r>
      <w:r>
        <w:rPr>
          <w:rFonts w:hint="eastAsia"/>
        </w:rPr>
        <w:br/>
      </w:r>
      <w:r>
        <w:rPr>
          <w:rFonts w:hint="eastAsia"/>
        </w:rPr>
        <w:t>　　　　一、期货行业发展机遇分析</w:t>
      </w:r>
      <w:r>
        <w:rPr>
          <w:rFonts w:hint="eastAsia"/>
        </w:rPr>
        <w:br/>
      </w:r>
      <w:r>
        <w:rPr>
          <w:rFonts w:hint="eastAsia"/>
        </w:rPr>
        <w:t>　　　　二、期货行业市场规模预测</w:t>
      </w:r>
      <w:r>
        <w:rPr>
          <w:rFonts w:hint="eastAsia"/>
        </w:rPr>
        <w:br/>
      </w:r>
      <w:r>
        <w:rPr>
          <w:rFonts w:hint="eastAsia"/>
        </w:rPr>
        <w:t>　　　　三、期货行业发展前景分析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期货行业市场规模与电商未来空间预测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期货电商市场规模与渗透率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一、期货电商总体开展情况</w:t>
      </w:r>
      <w:r>
        <w:rPr>
          <w:rFonts w:hint="eastAsia"/>
        </w:rPr>
        <w:br/>
      </w:r>
      <w:r>
        <w:rPr>
          <w:rFonts w:hint="eastAsia"/>
        </w:rPr>
        <w:t>　　　　二、期货电商交易规模分析</w:t>
      </w:r>
      <w:r>
        <w:rPr>
          <w:rFonts w:hint="eastAsia"/>
        </w:rPr>
        <w:br/>
      </w:r>
      <w:r>
        <w:rPr>
          <w:rFonts w:hint="eastAsia"/>
        </w:rPr>
        <w:t>　　　　三、期货电商渠道渗透率分析</w:t>
      </w:r>
      <w:r>
        <w:rPr>
          <w:rFonts w:hint="eastAsia"/>
        </w:rPr>
        <w:br/>
      </w:r>
      <w:r>
        <w:rPr>
          <w:rFonts w:hint="eastAsia"/>
        </w:rPr>
        <w:t>　　第二节 期货电商行业盈利能力分析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一、期货电子商务发展有利因素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二、期货电子商务发展制约因素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三、期货电商行业经营成本分析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四、期货电商行业盈利模式分析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五、期货电商行业盈利水平分析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一、期货电商行业市场空间测算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二、期货电商市场规模预测分析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三、期货电商发展趋势预测分析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期货企业互联网战略体系构建及平台选择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期货企业转型电商构建分析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一、期货电子商务关键环节分析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二、期货企业电子商务网站构建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期货企业转型电商发展途径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期货企业转型电商平台选择分析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一、期货企业电商建设模式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五、期货企业电商平台选择策略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期货行业电子商务运营模式分析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期货电子商务B2B模式分析</w:t>
      </w:r>
      <w:r>
        <w:rPr>
          <w:rFonts w:hint="eastAsia"/>
        </w:rPr>
        <w:br/>
      </w:r>
      <w:r>
        <w:rPr>
          <w:rFonts w:hint="eastAsia"/>
        </w:rPr>
        <w:t>　　　　一、期货电子商务B2B市场概况</w:t>
      </w:r>
      <w:r>
        <w:rPr>
          <w:rFonts w:hint="eastAsia"/>
        </w:rPr>
        <w:br/>
      </w:r>
      <w:r>
        <w:rPr>
          <w:rFonts w:hint="eastAsia"/>
        </w:rPr>
        <w:t>　　　　二、期货电子商务B2B盈利模式</w:t>
      </w:r>
      <w:r>
        <w:rPr>
          <w:rFonts w:hint="eastAsia"/>
        </w:rPr>
        <w:br/>
      </w:r>
      <w:r>
        <w:rPr>
          <w:rFonts w:hint="eastAsia"/>
        </w:rPr>
        <w:t>　　　　三、期货电子商务B2B运营模式</w:t>
      </w:r>
      <w:r>
        <w:rPr>
          <w:rFonts w:hint="eastAsia"/>
        </w:rPr>
        <w:br/>
      </w:r>
      <w:r>
        <w:rPr>
          <w:rFonts w:hint="eastAsia"/>
        </w:rPr>
        <w:t>　　　　四、期货电子商务B2B的供应链</w:t>
      </w:r>
      <w:r>
        <w:rPr>
          <w:rFonts w:hint="eastAsia"/>
        </w:rPr>
        <w:br/>
      </w:r>
      <w:r>
        <w:rPr>
          <w:rFonts w:hint="eastAsia"/>
        </w:rPr>
        <w:t>　　第二节 期货电子商务B2C模式分析</w:t>
      </w:r>
      <w:r>
        <w:rPr>
          <w:rFonts w:hint="eastAsia"/>
        </w:rPr>
        <w:br/>
      </w:r>
      <w:r>
        <w:rPr>
          <w:rFonts w:hint="eastAsia"/>
        </w:rPr>
        <w:t>　　　　一、期货电子商务B2C市场概况</w:t>
      </w:r>
      <w:r>
        <w:rPr>
          <w:rFonts w:hint="eastAsia"/>
        </w:rPr>
        <w:br/>
      </w:r>
      <w:r>
        <w:rPr>
          <w:rFonts w:hint="eastAsia"/>
        </w:rPr>
        <w:t>　　　　二、期货电子商务B2C市场规模</w:t>
      </w:r>
      <w:r>
        <w:rPr>
          <w:rFonts w:hint="eastAsia"/>
        </w:rPr>
        <w:br/>
      </w:r>
      <w:r>
        <w:rPr>
          <w:rFonts w:hint="eastAsia"/>
        </w:rPr>
        <w:t>　　　　三、期货电子商务B2C盈利模式</w:t>
      </w:r>
      <w:r>
        <w:rPr>
          <w:rFonts w:hint="eastAsia"/>
        </w:rPr>
        <w:br/>
      </w:r>
      <w:r>
        <w:rPr>
          <w:rFonts w:hint="eastAsia"/>
        </w:rPr>
        <w:t>　　　　四、期货电子商务B2C物流模式</w:t>
      </w:r>
      <w:r>
        <w:rPr>
          <w:rFonts w:hint="eastAsia"/>
        </w:rPr>
        <w:br/>
      </w:r>
      <w:r>
        <w:rPr>
          <w:rFonts w:hint="eastAsia"/>
        </w:rPr>
        <w:t>　　　　五、期货电商B2C物流模式选择</w:t>
      </w:r>
      <w:r>
        <w:rPr>
          <w:rFonts w:hint="eastAsia"/>
        </w:rPr>
        <w:br/>
      </w:r>
      <w:r>
        <w:rPr>
          <w:rFonts w:hint="eastAsia"/>
        </w:rPr>
        <w:t>　　第三节 期货电子商务C2C模式分析</w:t>
      </w:r>
      <w:r>
        <w:rPr>
          <w:rFonts w:hint="eastAsia"/>
        </w:rPr>
        <w:br/>
      </w:r>
      <w:r>
        <w:rPr>
          <w:rFonts w:hint="eastAsia"/>
        </w:rPr>
        <w:t>　　　　一、期货电子商务C2C市场概况</w:t>
      </w:r>
      <w:r>
        <w:rPr>
          <w:rFonts w:hint="eastAsia"/>
        </w:rPr>
        <w:br/>
      </w:r>
      <w:r>
        <w:rPr>
          <w:rFonts w:hint="eastAsia"/>
        </w:rPr>
        <w:t>　　　　二、期货电子商务C2C盈利模式</w:t>
      </w:r>
      <w:r>
        <w:rPr>
          <w:rFonts w:hint="eastAsia"/>
        </w:rPr>
        <w:br/>
      </w:r>
      <w:r>
        <w:rPr>
          <w:rFonts w:hint="eastAsia"/>
        </w:rPr>
        <w:t>　　　　三、期货电子商务C2C信用体系</w:t>
      </w:r>
      <w:r>
        <w:rPr>
          <w:rFonts w:hint="eastAsia"/>
        </w:rPr>
        <w:br/>
      </w:r>
      <w:r>
        <w:rPr>
          <w:rFonts w:hint="eastAsia"/>
        </w:rPr>
        <w:t>　　　　四、期货电子商务C2C物流特征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期货电子商务O2O模式分析</w:t>
      </w:r>
      <w:r>
        <w:rPr>
          <w:rFonts w:hint="eastAsia"/>
        </w:rPr>
        <w:br/>
      </w:r>
      <w:r>
        <w:rPr>
          <w:rFonts w:hint="eastAsia"/>
        </w:rPr>
        <w:t>　　　　一、期货电子商务O2O市场概况</w:t>
      </w:r>
      <w:r>
        <w:rPr>
          <w:rFonts w:hint="eastAsia"/>
        </w:rPr>
        <w:br/>
      </w:r>
      <w:r>
        <w:rPr>
          <w:rFonts w:hint="eastAsia"/>
        </w:rPr>
        <w:t>　　　　二、期货电子商务O2O优势分析</w:t>
      </w:r>
      <w:r>
        <w:rPr>
          <w:rFonts w:hint="eastAsia"/>
        </w:rPr>
        <w:br/>
      </w:r>
      <w:r>
        <w:rPr>
          <w:rFonts w:hint="eastAsia"/>
        </w:rPr>
        <w:t>　　　　三、期货电子商务O2O营销模式</w:t>
      </w:r>
      <w:r>
        <w:rPr>
          <w:rFonts w:hint="eastAsia"/>
        </w:rPr>
        <w:br/>
      </w:r>
      <w:r>
        <w:rPr>
          <w:rFonts w:hint="eastAsia"/>
        </w:rPr>
        <w:t>　　　　四、期货电子商务O2O潜在风险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期货主流网站平台比较及企业入驻选择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网站A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网站B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网站C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网站D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第五节 网站E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期货企业进入互联网领域投资策略分析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期货企业电子商务市场投资要素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期货企业转型电商物流投资分析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一、期货企业电商自建物流分析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二、期货企业电商外包物流分析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[⋅中⋅智⋅林]期货企业电商市场策略分析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传统期货消费存在的“痛点”</w:t>
      </w:r>
      <w:r>
        <w:rPr>
          <w:rFonts w:hint="eastAsia"/>
        </w:rPr>
        <w:br/>
      </w:r>
      <w:r>
        <w:rPr>
          <w:rFonts w:hint="eastAsia"/>
        </w:rPr>
        <w:t>　　图表 期货电子商务重构供应链流程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2020-2025年期货电商交易规模趋势图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2020-2025年期货电商市场渗透率趋势图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2025-2031年期货电商交易规模预测趋势图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2025-2031年期货电商市场渗透率预测趋势图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97e68f564a41" w:history="1">
        <w:r>
          <w:rPr>
            <w:rStyle w:val="Hyperlink"/>
          </w:rPr>
          <w:t>中国期货行业发展调研与市场前景预测报告（2025-2031年）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97e68f564a41" w:history="1">
        <w:r>
          <w:rPr>
            <w:rStyle w:val="Hyperlink"/>
          </w:rPr>
          <w:t>https://www.20087.com/8/08/QiHuoWeiLaiFaZhanQuShi.html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0dca8691472c" w:history="1">
      <w:r>
        <w:rPr>
          <w:rStyle w:val="Hyperlink"/>
        </w:rPr>
        <w:t>中国期货行业发展调研与市场前景预测报告（2025-2031年）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HuoWeiLaiFaZhanQuShi.html" TargetMode="External" Id="R5f8197e68f5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HuoWeiLaiFaZhanQuShi.html" TargetMode="External" Id="Rbf4f0dca8691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2025-06-15T08:18:00Z</dcterms:created>
  <dcterms:modified xsi:type="dcterms:W3CDTF">2025-06-15T09:18:00Z</dcterms:modified>
  <dc:subject>中国期货行业发展调研与市场前景预测报告（2025-2031年）</dc:subject>
  <dc:title>中国期货行业发展调研与市场前景预测报告（2025-2031年）</dc:title>
  <cp:keywords>中国期货行业发展调研与市场前景预测报告（2025-2031年）</cp:keywords>
  <dc:description>中国期货行业发展调研与市场前景预测报告（2025-2031年）</dc:description>
</cp:coreProperties>
</file>