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956d69f4e4853" w:history="1">
              <w:r>
                <w:rPr>
                  <w:rStyle w:val="Hyperlink"/>
                </w:rPr>
                <w:t>2024-2030年中国高档女装行业现状深度调研与发展趋势报告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956d69f4e4853" w:history="1">
              <w:r>
                <w:rPr>
                  <w:rStyle w:val="Hyperlink"/>
                </w:rPr>
                <w:t>2024-2030年中国高档女装行业现状深度调研与发展趋势报告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956d69f4e4853" w:history="1">
                <w:r>
                  <w:rPr>
                    <w:rStyle w:val="Hyperlink"/>
                  </w:rPr>
                  <w:t>https://www.20087.com/2/52/GaoDangNvZhuangFaZhanQuShiYuCe.html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女装市场是时尚行业的重要组成部分，代表着设计、面料和工艺的最高水平。随着女性购买力的增强和对个人形象投资的重视，高档女装的市场需求持续旺盛。品牌正通过多元化设计、优质客户服务和强化品牌形象来吸引消费者。同时，电子商务和社交媒体的兴起改变了营销和销售模式，使高档女装品牌能够触及更广泛的全球受众。</w:t>
      </w:r>
      <w:r>
        <w:rPr>
          <w:rFonts w:hint="eastAsia"/>
        </w:rPr>
        <w:br/>
      </w:r>
      <w:r>
        <w:rPr>
          <w:rFonts w:hint="eastAsia"/>
        </w:rPr>
        <w:t>　　高档女装的未来将更加注重可持续性和数字化。消费者对环保和道德生产的意识提高，推动品牌采用可再生材料和公平贸易实践。同时，增强现实（AR）试衣镜和虚拟购物体验将改变消费者的购物方式，提供更加个性化和便捷的选购体验。此外，与艺术家和设计师的合作将增加品牌的创意性和独特性，吸引追求新颖和个性化表达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956d69f4e4853" w:history="1">
        <w:r>
          <w:rPr>
            <w:rStyle w:val="Hyperlink"/>
          </w:rPr>
          <w:t>2024-2030年中国高档女装行业现状深度调研与发展趋势报告</w:t>
        </w:r>
      </w:hyperlink>
      <w:r>
        <w:rPr>
          <w:rFonts w:hint="eastAsia"/>
        </w:rPr>
        <w:t>》在多年高档女装行业研究结论的基础上，结合中国高档女装行业市场的发展现状，通过资深研究团队对高档女装市场各类资讯进行整理分析，并依托国家权威数据资源和长期市场监测的数据库，对高档女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f956d69f4e4853" w:history="1">
        <w:r>
          <w:rPr>
            <w:rStyle w:val="Hyperlink"/>
          </w:rPr>
          <w:t>2024-2030年中国高档女装行业现状深度调研与发展趋势报告</w:t>
        </w:r>
      </w:hyperlink>
      <w:r>
        <w:rPr>
          <w:rFonts w:hint="eastAsia"/>
        </w:rPr>
        <w:t>可以帮助投资者准确把握高档女装行业的市场现状，为投资者进行投资作出高档女装行业前景预判，挖掘高档女装行业投资价值，同时提出高档女装行业投资策略、营销策略等方面的建议。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高档女装行业品牌发展环境分析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二、高档女装行业相关政策分析</w:t>
      </w:r>
      <w:r>
        <w:rPr>
          <w:rFonts w:hint="eastAsia"/>
        </w:rPr>
        <w:br/>
      </w:r>
      <w:r>
        <w:rPr>
          <w:rFonts w:hint="eastAsia"/>
        </w:rPr>
        <w:t>　　第四节 高档女装行业竞争特征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高档女装行业技术环境特征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高档女装行业品牌产品市场规模分析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2019-2024年高档女装市场规模分析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2024年我国高档女装区域结构分析</w:t>
      </w:r>
      <w:r>
        <w:rPr>
          <w:rFonts w:hint="eastAsia"/>
        </w:rPr>
        <w:br/>
      </w:r>
      <w:r>
        <w:rPr>
          <w:rFonts w:hint="eastAsia"/>
        </w:rPr>
        <w:t>　　第三节 高档女装区域市场规模分析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2024-2030年高档女装市场规模预测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高档女装行业品牌需求与消费者偏好调查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-2018年高档女装产量统计分析</w:t>
      </w:r>
      <w:r>
        <w:rPr>
          <w:rFonts w:hint="eastAsia"/>
        </w:rPr>
        <w:br/>
      </w:r>
      <w:r>
        <w:rPr>
          <w:rFonts w:hint="eastAsia"/>
        </w:rPr>
        <w:t>　　第二节 -2018年高档女装历年消费量统计分析</w:t>
      </w:r>
      <w:r>
        <w:rPr>
          <w:rFonts w:hint="eastAsia"/>
        </w:rPr>
        <w:br/>
      </w:r>
      <w:r>
        <w:rPr>
          <w:rFonts w:hint="eastAsia"/>
        </w:rPr>
        <w:t>　　第三节 -2018年国内高档女装行业品牌产品平均价格走势分析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高档女装产品目标客户群体调查</w:t>
      </w:r>
      <w:r>
        <w:rPr>
          <w:rFonts w:hint="eastAsia"/>
        </w:rPr>
        <w:br/>
      </w:r>
      <w:r>
        <w:rPr>
          <w:rFonts w:hint="eastAsia"/>
        </w:rPr>
        <w:t>　　层中产日益崛起，实现从大众品到轻奢品的升级消费。达到上层中产阶级的城市家庭将从3584 万户增至19278 万户，年均增幅18%，占比从14%提升至54%，处在大众中产阶级的城市家庭将从13824 万户减至7854 万户，年均降幅5%，占比从54%下降至22%，未来消费主流将从大众中产转移到上层中产。上层中产随收入增加将升级消费，</w:t>
      </w:r>
      <w:r>
        <w:rPr>
          <w:rFonts w:hint="eastAsia"/>
        </w:rPr>
        <w:br/>
      </w:r>
      <w:r>
        <w:rPr>
          <w:rFonts w:hint="eastAsia"/>
        </w:rPr>
        <w:t>　　受益于此，奢侈品消费也将从大众品升级到轻奢品，轻奢品有望实现比大众品更快地发展。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高档女装产品的品牌市场调查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一、消费者对高档女装品牌认知度宏观调查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二、消费者对高档女装产品的品牌偏好调查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三、消费者对高档女装品牌的首要认知渠道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五、高档女装品牌忠诚度调查</w:t>
      </w:r>
      <w:r>
        <w:rPr>
          <w:rFonts w:hint="eastAsia"/>
        </w:rPr>
        <w:br/>
      </w:r>
      <w:r>
        <w:rPr>
          <w:rFonts w:hint="eastAsia"/>
        </w:rPr>
        <w:t>　　　　六、高档女装品牌市场占有率调查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高档女装行业品牌产品市场供需渠道分析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销售渠道对高档女装行业品牌发展的重要性</w:t>
      </w:r>
      <w:r>
        <w:rPr>
          <w:rFonts w:hint="eastAsia"/>
        </w:rPr>
        <w:br/>
      </w:r>
      <w:r>
        <w:rPr>
          <w:rFonts w:hint="eastAsia"/>
        </w:rPr>
        <w:t>　　第三节 高档女装行业销售渠道的重要环节分析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2019-2024年中国高档女装行业品牌产品重点区域市场渠道情况分析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2024年国内高档女装行业品牌产品生产及渠道投资运作模式分析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高档女装行业进出口市场情况分析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2019-2024年国内高档女装行业进出口分析</w:t>
      </w:r>
      <w:r>
        <w:rPr>
          <w:rFonts w:hint="eastAsia"/>
        </w:rPr>
        <w:br/>
      </w:r>
      <w:r>
        <w:rPr>
          <w:rFonts w:hint="eastAsia"/>
        </w:rPr>
        <w:t>　　第二节 2024-2030年国内高档女装行业进出口市场预测分析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高档女装行业优势品牌企业分析</w:t>
      </w:r>
      <w:r>
        <w:rPr>
          <w:rFonts w:hint="eastAsia"/>
        </w:rPr>
        <w:br/>
      </w:r>
      <w:r>
        <w:rPr>
          <w:rFonts w:hint="eastAsia"/>
        </w:rPr>
        <w:t>　　第一节 CHANEL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BURBERRY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Louis Vuitton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红袖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玛丝菲尔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维格娜丝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朗姿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宝姿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高档女装行业企业竞争状况分析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第十节 2024-2030年国内高档女装行业品牌竞争格局展望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2024-2030年高档女装行业品牌发展预测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2024-2030年高档女装行业品牌市场财务数据预测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一、2024-2030年高档女装行业品牌市场规模预测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二、2024-2030年高档女装行业总产值预测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三、2024-2030年高档女装行业利润总额预测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四、2024-2030年高档女装行业总资产预测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2024-2030年高档女装行业供需预测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一、2024-2030年高档女装产量预测</w:t>
      </w:r>
      <w:r>
        <w:rPr>
          <w:rFonts w:hint="eastAsia"/>
        </w:rPr>
        <w:br/>
      </w:r>
      <w:r>
        <w:rPr>
          <w:rFonts w:hint="eastAsia"/>
        </w:rPr>
        <w:t>　　　　二、2024-2030年高档女装需求预测</w:t>
      </w:r>
      <w:r>
        <w:rPr>
          <w:rFonts w:hint="eastAsia"/>
        </w:rPr>
        <w:br/>
      </w:r>
      <w:r>
        <w:rPr>
          <w:rFonts w:hint="eastAsia"/>
        </w:rPr>
        <w:t>　　　　三、2024-2030年高档女装供需平衡预测</w:t>
      </w:r>
      <w:r>
        <w:rPr>
          <w:rFonts w:hint="eastAsia"/>
        </w:rPr>
        <w:br/>
      </w:r>
      <w:r>
        <w:rPr>
          <w:rFonts w:hint="eastAsia"/>
        </w:rPr>
        <w:t>　　第三节 2024-2030年高档女装行业主要领域投资机会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影响高档女装行业发展的主要因素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一、2024-2030年影响高档女装行业运行的有利因素分析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二、2024-2030年影响高档女装行业运行的稳定因素分析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三、2024-2030年影响高档女装行业运行的不利因素分析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四、2024-2030年我国高档女装行业发展面临的挑战分析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五、2024-2030年我国高档女装行业发展面临的机遇分析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高档女装行业投资风险及控制策略分析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一、2024-2030年高档女装行业市场风险及控制策略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二、2024-2030年高档女装行业政策风险及控制策略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三、2024-2030年高档女装行业经营风险及控制策略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四、2024-2030年高档女装行业技术风险及控制策略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五、2024-2030年高档女装同业竞争风险及控制策略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六、2024-2030年高档女装行业其他风险及控制策略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2024-2030年互联网+高档女装行业品牌投资价值与投资策略分析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高档女装行业发展的PEST分析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高档女装行业投资价值分析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一、2019-2024年高档女装市场趋势总结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二、2019-2024年高档女装发展趋势分析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三、2024-2030年互联网+高档女装市场发展空间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四、2024-2030年互联网+高档女装产业政策趋向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五、2024-2030年互联网+高档女装技术革新趋势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六、2024-2030年互联网+高档女装价格走势分析</w:t>
      </w:r>
      <w:r>
        <w:rPr>
          <w:rFonts w:hint="eastAsia"/>
        </w:rPr>
        <w:br/>
      </w:r>
      <w:r>
        <w:rPr>
          <w:rFonts w:hint="eastAsia"/>
        </w:rPr>
        <w:t>　　第四节 高档女装行业投资风险分析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高档女装行业投资策略分析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业内专家对高档女装行业总结及企业经营战略建议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高档女装行业问题总结</w:t>
      </w:r>
      <w:r>
        <w:rPr>
          <w:rFonts w:hint="eastAsia"/>
        </w:rPr>
        <w:br/>
      </w:r>
      <w:r>
        <w:rPr>
          <w:rFonts w:hint="eastAsia"/>
        </w:rPr>
        <w:t>　　第二节 2024-2030年高档女装行业企业的标竿管理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2024-2030年高档女装行业企业的资本运作模式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一、高档女装行业企业国内资本市场的运作建议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二、高档女装行业企业海外资本市场的运作建议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2024-2030年高档女装行业企业营销模式建议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一、高档女装行业企业的国内营销模式建议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二、高档女装行业企业海外营销模式建议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[~中~智~林~]高档女装市场的重点客户战略实施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高档女装行业产业链</w:t>
      </w:r>
      <w:r>
        <w:rPr>
          <w:rFonts w:hint="eastAsia"/>
        </w:rPr>
        <w:br/>
      </w:r>
      <w:r>
        <w:rPr>
          <w:rFonts w:hint="eastAsia"/>
        </w:rPr>
        <w:t>　　图表 2019-2024年中国高档女装行业工业总产值情况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2019-2024年中国高档女装行业价格走势</w:t>
      </w:r>
      <w:r>
        <w:rPr>
          <w:rFonts w:hint="eastAsia"/>
        </w:rPr>
        <w:br/>
      </w:r>
      <w:r>
        <w:rPr>
          <w:rFonts w:hint="eastAsia"/>
        </w:rPr>
        <w:t>　　图表 中国高档女装产品市场价格统计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2019-2024年中国高档女装行业生产情况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956d69f4e4853" w:history="1">
        <w:r>
          <w:rPr>
            <w:rStyle w:val="Hyperlink"/>
          </w:rPr>
          <w:t>2024-2030年中国高档女装行业现状深度调研与发展趋势报告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956d69f4e4853" w:history="1">
        <w:r>
          <w:rPr>
            <w:rStyle w:val="Hyperlink"/>
          </w:rPr>
          <w:t>https://www.20087.com/2/52/GaoDangNvZhuangFaZhanQuShiYuCe.html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cdaaf15da4b43" w:history="1">
      <w:r>
        <w:rPr>
          <w:rStyle w:val="Hyperlink"/>
        </w:rPr>
        <w:t>2024-2030年中国高档女装行业现状深度调研与发展趋势报告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oDangNvZhuangFaZhanQuShiYuCe.html" TargetMode="External" Id="R83f956d69f4e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oDangNvZhuangFaZhanQuShiYuCe.html" TargetMode="External" Id="Re0dcdaaf15da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2024-03-01T08:54:00Z</dcterms:created>
  <dcterms:modified xsi:type="dcterms:W3CDTF">2024-03-01T09:54:00Z</dcterms:modified>
  <dc:subject>2024-2030年中国高档女装行业现状深度调研与发展趋势报告</dc:subject>
  <dc:title>2024-2030年中国高档女装行业现状深度调研与发展趋势报告</dc:title>
  <cp:keywords>2024-2030年中国高档女装行业现状深度调研与发展趋势报告</cp:keywords>
  <dc:description>2024-2030年中国高档女装行业现状深度调研与发展趋势报告</dc:description>
</cp:coreProperties>
</file>