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4a6cb3c25412d" w:history="1">
              <w:r>
                <w:rPr>
                  <w:rStyle w:val="Hyperlink"/>
                </w:rPr>
                <w:t>中国母婴级面料行业现状调研分析与市场前景预测报告（2026-2032年）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4a6cb3c25412d" w:history="1">
              <w:r>
                <w:rPr>
                  <w:rStyle w:val="Hyperlink"/>
                </w:rPr>
                <w:t>中国母婴级面料行业现状调研分析与市场前景预测报告（2026-2032年）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4a6cb3c25412d" w:history="1">
                <w:r>
                  <w:rPr>
                    <w:rStyle w:val="Hyperlink"/>
                  </w:rPr>
                  <w:t>https://www.20087.com/8/73/MuYingJiMianLiaoFaZhanQianJing.html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级面料是专为0-14岁婴幼儿及儿童设计生产，符合国家A类（婴幼儿）及B类（儿童）安全技术规范，在甲醛含量、pH值、色牢度及可分解致癌芳香胺染料等指标上执行严苛标准的纺织材料。随着“科学育儿”与“品质消费”理念的深入人心，母婴级面料已从传统的纯棉单一品类，拓展至有机棉、竹纤维、莫代尔及功能性抑菌防螨面料等多元化矩阵。在技术层面，行业正重点解决传统印染工艺中的化学残留问题，通过推广植物染色、无氟防水及物理抗菌等绿色后整理技术，在确保面料极致柔软亲肤的同时，大幅提升了产品的安全属性与生态友好度。目前，具备全流程可追溯体系与高端定制化开发能力的纺织企业，在中高端婴童服饰与家居用品供应链中占据了核心主导地位。</w:t>
      </w:r>
      <w:r>
        <w:rPr>
          <w:rFonts w:hint="eastAsia"/>
        </w:rPr>
        <w:br/>
      </w:r>
      <w:r>
        <w:rPr>
          <w:rFonts w:hint="eastAsia"/>
        </w:rPr>
        <w:t>　　未来，母婴级面料将加速向功能科技化、天然有机化与智能穿戴融合方向深度迭代。市场调研网认为，为了满足新生代父母对精细化育儿的需求，具备智能温控、紫外线感应及湿度调节等黑科技属性的功能性面料，将成为婴童外出服与寝具市场的新宠，通过主动适应环境变化为婴幼儿提供全天候的舒适防护。在原料创新上，随着生物技术的突破，可生物降解的新型生物基纤维与通过基因编辑培育的天然彩色棉花，将从源头解决传统纺织品的环境污染问题，推动母婴面料行业向可持续循环经济转型。此外，随着儿童智能穿戴设备的普及，集成柔性传感技术的导电纱线与智能面料，将实现对儿童心率、体温及运动姿态的无感监测。具备深厚材料科学积淀与跨界生态整合能力的纺织科技企业，将在全球母婴消费升级的浪潮中持续领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b4a6cb3c25412d" w:history="1">
        <w:r>
          <w:rPr>
            <w:rStyle w:val="Hyperlink"/>
          </w:rPr>
          <w:t>中国母婴级面料行业现状调研分析与市场前景预测报告（2026-2032年）</w:t>
        </w:r>
      </w:hyperlink>
      <w:r>
        <w:rPr>
          <w:rFonts w:hint="eastAsia"/>
        </w:rPr>
        <w:t>》，2025年母婴级面料行业市场规模达 亿元，预计2032年市场规模将达 亿元，期间年均复合增长率（CAGR）达 %。报告主要基于统计局、相关协会等机构的详实数据，全面分析母婴级面料市场规模、价格走势及需求特征，梳理母婴级面料产业链各环节发展现状。报告客观评估母婴级面料行业技术演进方向与市场格局变化，对母婴级面料未来发展趋势作出合理预测，并分析母婴级面料不同细分领域的成长空间与潜在风险。通过对母婴级面料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母婴级面料行业概述</w:t>
      </w:r>
      <w:r>
        <w:rPr>
          <w:rFonts w:hint="eastAsia"/>
        </w:rPr>
        <w:br/>
      </w:r>
      <w:r>
        <w:rPr>
          <w:rFonts w:hint="eastAsia"/>
        </w:rPr>
        <w:t>　　第一节 母婴级面料定义与分类</w:t>
      </w:r>
      <w:r>
        <w:rPr>
          <w:rFonts w:hint="eastAsia"/>
        </w:rPr>
        <w:br/>
      </w:r>
      <w:r>
        <w:rPr>
          <w:rFonts w:hint="eastAsia"/>
        </w:rPr>
        <w:t>　　第二节 母婴级面料应用领域</w:t>
      </w:r>
      <w:r>
        <w:rPr>
          <w:rFonts w:hint="eastAsia"/>
        </w:rPr>
        <w:br/>
      </w:r>
      <w:r>
        <w:rPr>
          <w:rFonts w:hint="eastAsia"/>
        </w:rPr>
        <w:t>　　第三节 母婴级面料行业经济指标分析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母婴级面料产业链及经营模式分析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三、母婴级面料销售模式及销售渠道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全球母婴级面料市场发展综述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2020-2025年全球母婴级面料市场规模与趋势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主要国家与地区母婴级面料市场分析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2026-2032年全球母婴级面料行业发展趋势与前景预测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中国母婴级面料行业市场分析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2025-2026年母婴级面料产能与投资动态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一、国内母婴级面料产能及利用情况</w:t>
      </w:r>
      <w:r>
        <w:rPr>
          <w:rFonts w:hint="eastAsia"/>
        </w:rPr>
        <w:br/>
      </w:r>
      <w:r>
        <w:rPr>
          <w:rFonts w:hint="eastAsia"/>
        </w:rPr>
        <w:t>　　　　二、母婴级面料产能扩张与投资动态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2026-2032年母婴级面料行业产量统计与趋势预测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一、2020-2025年母婴级面料行业产量数据统计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1、2020-2025年母婴级面料产量及增长趋势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2、2020-2025年母婴级面料细分产品产量及份额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二、影响母婴级面料产量的关键因素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三、2026-2032年母婴级面料产量预测</w:t>
      </w:r>
      <w:r>
        <w:rPr>
          <w:rFonts w:hint="eastAsia"/>
        </w:rPr>
        <w:br/>
      </w:r>
      <w:r>
        <w:rPr>
          <w:rFonts w:hint="eastAsia"/>
        </w:rPr>
        <w:t>　　第三节 2026-2032年母婴级面料市场需求与销售分析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一、2025-2026年母婴级面料行业需求现状</w:t>
      </w:r>
      <w:r>
        <w:rPr>
          <w:rFonts w:hint="eastAsia"/>
        </w:rPr>
        <w:br/>
      </w:r>
      <w:r>
        <w:rPr>
          <w:rFonts w:hint="eastAsia"/>
        </w:rPr>
        <w:t>　　　　二、母婴级面料客户群体与需求特点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三、2020-2025年母婴级面料行业销售规模分析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四、2026-2032年母婴级面料市场增长潜力与规模预测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中国母婴级面料细分市场与下游应用领域分析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母婴级面料细分市场分析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一、2025-2026年母婴级面料主要细分产品市场现状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母婴级面料下游应用与客户群体分析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一、2025-2026年母婴级面料各应用领域市场现状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2025-2026年母婴级面料行业技术发展现状及趋势分析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母婴级面料行业技术发展现状分析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国内外母婴级面料行业技术差异与原因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母婴级面料行业技术发展方向、趋势预测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提升母婴级面料行业技术能力策略建议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母婴级面料价格机制与竞争策略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一、2020-2025年母婴级面料市场价格走势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母婴级面料定价策略与方法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2026-2032年母婴级面料价格竞争态势与趋势预测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中国母婴级面料行业重点区域市场研究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2025-2026年重点区域母婴级面料市场发展概况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二、2020-2025年母婴级面料市场需求规模情况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三、2026-2032年母婴级面料行业发展潜力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二、2020-2025年母婴级面料市场需求规模情况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三、2026-2032年母婴级面料行业发展潜力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二、2020-2025年母婴级面料市场需求规模情况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三、2026-2032年母婴级面料行业发展潜力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二、2020-2025年母婴级面料市场需求规模情况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三、2026-2032年母婴级面料行业发展潜力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二、2020-2025年母婴级面料市场需求规模情况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三、2026-2032年母婴级面料行业发展潜力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2020-2025年中国母婴级面料行业进出口情况分析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母婴级面料行业进口情况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一、2020-2025年母婴级面料进口规模及增长情况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二、母婴级面料主要进口来源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母婴级面料行业出口情况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一、2020-2025年母婴级面料出口规模及增长情况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二、母婴级面料主要出口目的地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2020-2025年中国母婴级面料行业总体发展与财务状况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2020-2025年中国母婴级面料行业规模情况</w:t>
      </w:r>
      <w:r>
        <w:rPr>
          <w:rFonts w:hint="eastAsia"/>
        </w:rPr>
        <w:br/>
      </w:r>
      <w:r>
        <w:rPr>
          <w:rFonts w:hint="eastAsia"/>
        </w:rPr>
        <w:t>　　　　一、母婴级面料行业企业数量规模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二、母婴级面料行业从业人员规模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三、母婴级面料行业市场敏感性分析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2020-2025年中国母婴级面料行业财务能力分析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一、母婴级面料行业盈利能力</w:t>
      </w:r>
      <w:r>
        <w:rPr>
          <w:rFonts w:hint="eastAsia"/>
        </w:rPr>
        <w:br/>
      </w:r>
      <w:r>
        <w:rPr>
          <w:rFonts w:hint="eastAsia"/>
        </w:rPr>
        <w:t>　　　　二、母婴级面料行业偿债能力</w:t>
      </w:r>
      <w:r>
        <w:rPr>
          <w:rFonts w:hint="eastAsia"/>
        </w:rPr>
        <w:br/>
      </w:r>
      <w:r>
        <w:rPr>
          <w:rFonts w:hint="eastAsia"/>
        </w:rPr>
        <w:t>　　　　三、母婴级面料行业营运能力</w:t>
      </w:r>
      <w:r>
        <w:rPr>
          <w:rFonts w:hint="eastAsia"/>
        </w:rPr>
        <w:br/>
      </w:r>
      <w:r>
        <w:rPr>
          <w:rFonts w:hint="eastAsia"/>
        </w:rPr>
        <w:t>　　　　四、母婴级面料行业发展能力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母婴级面料行业重点企业调研分析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二、企业母婴级面料业务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二、企业母婴级面料业务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二、企业母婴级面料业务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二、企业母婴级面料业务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二、企业母婴级面料业务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二、企业母婴级面料业务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中国母婴级面料行业竞争格局分析</w:t>
      </w:r>
      <w:r>
        <w:rPr>
          <w:rFonts w:hint="eastAsia"/>
        </w:rPr>
        <w:br/>
      </w:r>
      <w:r>
        <w:rPr>
          <w:rFonts w:hint="eastAsia"/>
        </w:rPr>
        <w:t>　　第一节 母婴级面料行业竞争格局总览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2025-2026年母婴级面料行业竞争力分析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2020-2025年母婴级面料行业企业并购活动分析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2025-2026年母婴级面料行业会展与招投标活动分析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一、母婴级面料行业会展活动及其市场影响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2026年中国母婴级面料企业发展企业发展策略与建议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母婴级面料销售模式与渠道策略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母婴级面料品牌与市场推广策略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母婴级面料研发投入与技术创新能力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母婴级面料合作联盟与资源整合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中国母婴级面料行业风险与对策</w:t>
      </w:r>
      <w:r>
        <w:rPr>
          <w:rFonts w:hint="eastAsia"/>
        </w:rPr>
        <w:br/>
      </w:r>
      <w:r>
        <w:rPr>
          <w:rFonts w:hint="eastAsia"/>
        </w:rPr>
        <w:t>　　第一节 母婴级面料行业SWOT分析</w:t>
      </w:r>
      <w:r>
        <w:rPr>
          <w:rFonts w:hint="eastAsia"/>
        </w:rPr>
        <w:br/>
      </w:r>
      <w:r>
        <w:rPr>
          <w:rFonts w:hint="eastAsia"/>
        </w:rPr>
        <w:t>　　　　一、母婴级面料行业优势</w:t>
      </w:r>
      <w:r>
        <w:rPr>
          <w:rFonts w:hint="eastAsia"/>
        </w:rPr>
        <w:br/>
      </w:r>
      <w:r>
        <w:rPr>
          <w:rFonts w:hint="eastAsia"/>
        </w:rPr>
        <w:t>　　　　二、母婴级面料行业劣势</w:t>
      </w:r>
      <w:r>
        <w:rPr>
          <w:rFonts w:hint="eastAsia"/>
        </w:rPr>
        <w:br/>
      </w:r>
      <w:r>
        <w:rPr>
          <w:rFonts w:hint="eastAsia"/>
        </w:rPr>
        <w:t>　　　　三、母婴级面料市场机会</w:t>
      </w:r>
      <w:r>
        <w:rPr>
          <w:rFonts w:hint="eastAsia"/>
        </w:rPr>
        <w:br/>
      </w:r>
      <w:r>
        <w:rPr>
          <w:rFonts w:hint="eastAsia"/>
        </w:rPr>
        <w:t>　　　　四、母婴级面料市场威胁</w:t>
      </w:r>
      <w:r>
        <w:rPr>
          <w:rFonts w:hint="eastAsia"/>
        </w:rPr>
        <w:br/>
      </w:r>
      <w:r>
        <w:rPr>
          <w:rFonts w:hint="eastAsia"/>
        </w:rPr>
        <w:t>　　第二节 母婴级面料行业风险及对策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2026-2032年中国母婴级面料行业前景与发展趋势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2025-2026年母婴级面料行业发展环境分析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一、母婴级面料行业主管部门与监管体制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二、母婴级面料行业主要法律法规及政策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三、母婴级面料行业标准与质量监管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2026-2032年母婴级面料行业发展趋势与方向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2026-2032年母婴级面料行业发展潜力与机遇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母婴级面料行业研究结论与建议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中-智-林-－母婴级面料行业发展建议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母婴级面料行业类别</w:t>
      </w:r>
      <w:r>
        <w:rPr>
          <w:rFonts w:hint="eastAsia"/>
        </w:rPr>
        <w:br/>
      </w:r>
      <w:r>
        <w:rPr>
          <w:rFonts w:hint="eastAsia"/>
        </w:rPr>
        <w:t>　　图表 母婴级面料行业产业链调研</w:t>
      </w:r>
      <w:r>
        <w:rPr>
          <w:rFonts w:hint="eastAsia"/>
        </w:rPr>
        <w:br/>
      </w:r>
      <w:r>
        <w:rPr>
          <w:rFonts w:hint="eastAsia"/>
        </w:rPr>
        <w:t>　　图表 母婴级面料行业现状</w:t>
      </w:r>
      <w:r>
        <w:rPr>
          <w:rFonts w:hint="eastAsia"/>
        </w:rPr>
        <w:br/>
      </w:r>
      <w:r>
        <w:rPr>
          <w:rFonts w:hint="eastAsia"/>
        </w:rPr>
        <w:t>　　图表 母婴级面料行业标准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2020-2025年中国母婴级面料行业市场规模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2026年中国母婴级面料行业产能</w:t>
      </w:r>
      <w:r>
        <w:rPr>
          <w:rFonts w:hint="eastAsia"/>
        </w:rPr>
        <w:br/>
      </w:r>
      <w:r>
        <w:rPr>
          <w:rFonts w:hint="eastAsia"/>
        </w:rPr>
        <w:t>　　图表 2020-2025年中国母婴级面料行业产量统计</w:t>
      </w:r>
      <w:r>
        <w:rPr>
          <w:rFonts w:hint="eastAsia"/>
        </w:rPr>
        <w:br/>
      </w:r>
      <w:r>
        <w:rPr>
          <w:rFonts w:hint="eastAsia"/>
        </w:rPr>
        <w:t>　　图表 母婴级面料行业动态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2020-2025年中国母婴级面料市场需求量</w:t>
      </w:r>
      <w:r>
        <w:rPr>
          <w:rFonts w:hint="eastAsia"/>
        </w:rPr>
        <w:br/>
      </w:r>
      <w:r>
        <w:rPr>
          <w:rFonts w:hint="eastAsia"/>
        </w:rPr>
        <w:t>　　图表 2026年中国母婴级面料行业需求区域调研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2020-2025年中国母婴级面料行情</w:t>
      </w:r>
      <w:r>
        <w:rPr>
          <w:rFonts w:hint="eastAsia"/>
        </w:rPr>
        <w:br/>
      </w:r>
      <w:r>
        <w:rPr>
          <w:rFonts w:hint="eastAsia"/>
        </w:rPr>
        <w:t>　　图表 2020-2025年中国母婴级面料价格走势图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2020-2025年中国母婴级面料行业销售收入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2020-2025年中国母婴级面料行业盈利情况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2020-2025年中国母婴级面料行业利润总额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2020-2025年中国母婴级面料进口统计</w:t>
      </w:r>
      <w:r>
        <w:rPr>
          <w:rFonts w:hint="eastAsia"/>
        </w:rPr>
        <w:br/>
      </w:r>
      <w:r>
        <w:rPr>
          <w:rFonts w:hint="eastAsia"/>
        </w:rPr>
        <w:t>　　图表 2020-2025年中国母婴级面料出口统计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2020-2025年中国母婴级面料行业企业数量统计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**地区母婴级面料市场规模</w:t>
      </w:r>
      <w:r>
        <w:rPr>
          <w:rFonts w:hint="eastAsia"/>
        </w:rPr>
        <w:br/>
      </w:r>
      <w:r>
        <w:rPr>
          <w:rFonts w:hint="eastAsia"/>
        </w:rPr>
        <w:t>　　图表 **地区母婴级面料行业市场需求</w:t>
      </w:r>
      <w:r>
        <w:rPr>
          <w:rFonts w:hint="eastAsia"/>
        </w:rPr>
        <w:br/>
      </w:r>
      <w:r>
        <w:rPr>
          <w:rFonts w:hint="eastAsia"/>
        </w:rPr>
        <w:t>　　图表 **地区母婴级面料市场调研</w:t>
      </w:r>
      <w:r>
        <w:rPr>
          <w:rFonts w:hint="eastAsia"/>
        </w:rPr>
        <w:br/>
      </w:r>
      <w:r>
        <w:rPr>
          <w:rFonts w:hint="eastAsia"/>
        </w:rPr>
        <w:t>　　图表 **地区母婴级面料行业市场需求分析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**地区母婴级面料市场规模</w:t>
      </w:r>
      <w:r>
        <w:rPr>
          <w:rFonts w:hint="eastAsia"/>
        </w:rPr>
        <w:br/>
      </w:r>
      <w:r>
        <w:rPr>
          <w:rFonts w:hint="eastAsia"/>
        </w:rPr>
        <w:t>　　图表 **地区母婴级面料行业市场需求</w:t>
      </w:r>
      <w:r>
        <w:rPr>
          <w:rFonts w:hint="eastAsia"/>
        </w:rPr>
        <w:br/>
      </w:r>
      <w:r>
        <w:rPr>
          <w:rFonts w:hint="eastAsia"/>
        </w:rPr>
        <w:t>　　图表 **地区母婴级面料市场调研</w:t>
      </w:r>
      <w:r>
        <w:rPr>
          <w:rFonts w:hint="eastAsia"/>
        </w:rPr>
        <w:br/>
      </w:r>
      <w:r>
        <w:rPr>
          <w:rFonts w:hint="eastAsia"/>
        </w:rPr>
        <w:t>　　图表 **地区母婴级面料行业市场需求分析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母婴级面料行业竞争对手分析</w:t>
      </w:r>
      <w:r>
        <w:rPr>
          <w:rFonts w:hint="eastAsia"/>
        </w:rPr>
        <w:br/>
      </w:r>
      <w:r>
        <w:rPr>
          <w:rFonts w:hint="eastAsia"/>
        </w:rPr>
        <w:t>　　图表 母婴级面料重点企业（一）基本信息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母婴级面料重点企业（一）经营情况分析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母婴级面料重点企业（一）主要经济指标情况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母婴级面料重点企业（一）盈利能力情况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母婴级面料重点企业（一）偿债能力情况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母婴级面料重点企业（一）运营能力情况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母婴级面料重点企业（一）成长能力情况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母婴级面料重点企业（二）基本信息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母婴级面料重点企业（二）经营情况分析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母婴级面料重点企业（二）主要经济指标情况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母婴级面料重点企业（二）盈利能力情况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母婴级面料重点企业（二）偿债能力情况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母婴级面料重点企业（二）运营能力情况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母婴级面料重点企业（二）成长能力情况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母婴级面料重点企业（三）基本信息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母婴级面料重点企业（三）经营情况分析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母婴级面料重点企业（三）主要经济指标情况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母婴级面料重点企业（三）盈利能力情况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母婴级面料重点企业（三）偿债能力情况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母婴级面料重点企业（三）运营能力情况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母婴级面料重点企业（三）成长能力情况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2026-2032年中国母婴级面料行业产能预测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2026-2032年中国母婴级面料行业产量预测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2026-2032年中国母婴级面料市场需求预测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2026-2032年中国母婴级面料行业市场规模预测</w:t>
      </w:r>
      <w:r>
        <w:rPr>
          <w:rFonts w:hint="eastAsia"/>
        </w:rPr>
        <w:br/>
      </w:r>
      <w:r>
        <w:rPr>
          <w:rFonts w:hint="eastAsia"/>
        </w:rPr>
        <w:t>　　图表 母婴级面料行业准入条件</w:t>
      </w:r>
      <w:r>
        <w:rPr>
          <w:rFonts w:hint="eastAsia"/>
        </w:rPr>
        <w:br/>
      </w:r>
      <w:r>
        <w:rPr>
          <w:rFonts w:hint="eastAsia"/>
        </w:rPr>
        <w:t>　　图表 2026年中国母婴级面料市场前景</w:t>
      </w:r>
      <w:r>
        <w:rPr>
          <w:rFonts w:hint="eastAsia"/>
        </w:rPr>
        <w:br/>
      </w:r>
      <w:r>
        <w:rPr>
          <w:rFonts w:hint="eastAsia"/>
        </w:rPr>
        <w:t>　　图表 2026-2032年中国母婴级面料行业信息化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2026-2032年中国母婴级面料行业风险分析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2026-2032年中国母婴级面料行业发展趋势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4a6cb3c25412d" w:history="1">
        <w:r>
          <w:rPr>
            <w:rStyle w:val="Hyperlink"/>
          </w:rPr>
          <w:t>中国母婴级面料行业现状调研分析与市场前景预测报告（2026-2032年）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4a6cb3c25412d" w:history="1">
        <w:r>
          <w:rPr>
            <w:rStyle w:val="Hyperlink"/>
          </w:rPr>
          <w:t>https://www.20087.com/8/73/MuYingJiMianLiaoFaZhanQianJing.html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热点：母婴级材质是什么、母婴级面料的四种类型、婴儿a类标准面料、母婴级面料的优点、B类面料婴儿可以接触吗、母婴级面料代码、婴儿a类衣服的面料材质、a类母婴面料、面料防水等级划分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0fd58e26b4327" w:history="1">
      <w:r>
        <w:rPr>
          <w:rStyle w:val="Hyperlink"/>
        </w:rPr>
        <w:t>中国母婴级面料行业现状调研分析与市场前景预测报告（2026-2032年）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MuYingJiMianLiaoFaZhanQianJing.html" TargetMode="External" Id="Rc1b4a6cb3c25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MuYingJiMianLiaoFaZhanQianJing.html" TargetMode="External" Id="R9410fd58e26b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2026-05-27T01:51:16Z</dcterms:created>
  <dcterms:modified xsi:type="dcterms:W3CDTF">2026-05-27T02:51:16Z</dcterms:modified>
  <dc:subject>中国母婴级面料行业现状调研分析与市场前景预测报告（2026-2032年）</dc:subject>
  <dc:title>中国母婴级面料行业现状调研分析与市场前景预测报告（2026-2032年）</dc:title>
  <cp:keywords>中国母婴级面料行业现状调研分析与市场前景预测报告（2026-2032年）</cp:keywords>
  <dc:description>中国母婴级面料行业现状调研分析与市场前景预测报告（2026-2032年）</dc:description>
</cp:coreProperties>
</file>