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92bed42f4fae" w:history="1">
              <w:r>
                <w:rPr>
                  <w:rStyle w:val="Hyperlink"/>
                </w:rPr>
                <w:t>2025-2031年中国水刺非织造布市场全面调研与发展趋势分析报告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92bed42f4fae" w:history="1">
              <w:r>
                <w:rPr>
                  <w:rStyle w:val="Hyperlink"/>
                </w:rPr>
                <w:t>2025-2031年中国水刺非织造布市场全面调研与发展趋势分析报告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92bed42f4fae" w:history="1">
                <w:r>
                  <w:rPr>
                    <w:rStyle w:val="Hyperlink"/>
                  </w:rPr>
                  <w:t>https://www.20087.com/3/35/ShuiCiFeiZhiZaoBuFaZhanQuShi.html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非织造布是一种新型的纺织材料，以其独特的物理性能和环保特点，在医疗、卫生、擦拭等领域得到了广泛应用。近年来，随着全球经济的复苏和消费者健康意识的提高，水刺非织造布的市场需求持续增长。然而，面对激烈的市场竞争和不断变化的市场需求，水刺非织造布企业需要不断加强技术创新和产品升级。</w:t>
      </w:r>
      <w:r>
        <w:rPr>
          <w:rFonts w:hint="eastAsia"/>
        </w:rPr>
        <w:br/>
      </w:r>
      <w:r>
        <w:rPr>
          <w:rFonts w:hint="eastAsia"/>
        </w:rPr>
        <w:t>　　未来，水刺非织造布市场将朝着高性能、多功能、环保化的方向发展。高性能意味着企业需要开发具有更高强度、更好柔软性、更优吸湿性等产品，以满足不同领域的需求；多功能则是指通过添加特殊功能整理剂，赋予水刺非织造布更多功能特性，如抗菌、抗静电等；环保化则强调企业在生产过程中要注重环保和可持续发展，降低生产过程中的能源消耗和废弃物排放。同时，随着全球消费者对健康和生活品质的追求，水刺非织造布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92bed42f4fae" w:history="1">
        <w:r>
          <w:rPr>
            <w:rStyle w:val="Hyperlink"/>
          </w:rPr>
          <w:t>2025-2031年中国水刺非织造布市场全面调研与发展趋势分析报告</w:t>
        </w:r>
      </w:hyperlink>
      <w:r>
        <w:rPr>
          <w:rFonts w:hint="eastAsia"/>
        </w:rPr>
        <w:t>》基于国家统计局及相关协会的权威数据，系统研究了水刺非织造布行业的市场需求、市场规模及产业链现状，分析了水刺非织造布价格波动、细分市场动态及重点企业的经营表现，科学预测了水刺非织造布市场前景与发展趋势，揭示了潜在需求与投资机会，同时指出了水刺非织造布行业可能面临的风险。通过对水刺非织造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新型冠状病毒分析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针对新型冠状病毒疫情采取的措施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新型冠状病毒对宏观经济影响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二、新型冠状病毒对全球宏观经济影响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二、新型冠状病毒对社会环境影响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新型冠状病毒对各行业的影响</w:t>
      </w:r>
      <w:r>
        <w:rPr>
          <w:rFonts w:hint="eastAsia"/>
        </w:rPr>
        <w:br/>
      </w:r>
      <w:r>
        <w:rPr>
          <w:rFonts w:hint="eastAsia"/>
        </w:rPr>
        <w:t>　　第一节 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二、新型冠状病毒对消费市场的影响</w:t>
      </w:r>
      <w:r>
        <w:rPr>
          <w:rFonts w:hint="eastAsia"/>
        </w:rPr>
        <w:br/>
      </w:r>
      <w:r>
        <w:rPr>
          <w:rFonts w:hint="eastAsia"/>
        </w:rPr>
        <w:t>　　第二节 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二、新型冠状病毒对服务行业的影响</w:t>
      </w:r>
      <w:r>
        <w:rPr>
          <w:rFonts w:hint="eastAsia"/>
        </w:rPr>
        <w:br/>
      </w:r>
      <w:r>
        <w:rPr>
          <w:rFonts w:hint="eastAsia"/>
        </w:rPr>
        <w:t>　　第三节 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二、新型冠状病毒对制造行业的影响</w:t>
      </w:r>
      <w:r>
        <w:rPr>
          <w:rFonts w:hint="eastAsia"/>
        </w:rPr>
        <w:br/>
      </w:r>
      <w:r>
        <w:rPr>
          <w:rFonts w:hint="eastAsia"/>
        </w:rPr>
        <w:t>　　第四节 新型冠状病毒对其他行业的影响</w:t>
      </w:r>
      <w:r>
        <w:rPr>
          <w:rFonts w:hint="eastAsia"/>
        </w:rPr>
        <w:br/>
      </w:r>
      <w:r>
        <w:rPr>
          <w:rFonts w:hint="eastAsia"/>
        </w:rPr>
        <w:t>　　　　一、工业</w:t>
      </w:r>
      <w:r>
        <w:rPr>
          <w:rFonts w:hint="eastAsia"/>
        </w:rPr>
        <w:br/>
      </w:r>
      <w:r>
        <w:rPr>
          <w:rFonts w:hint="eastAsia"/>
        </w:rPr>
        <w:t>　　　　二、地产</w:t>
      </w:r>
      <w:r>
        <w:rPr>
          <w:rFonts w:hint="eastAsia"/>
        </w:rPr>
        <w:br/>
      </w:r>
      <w:r>
        <w:rPr>
          <w:rFonts w:hint="eastAsia"/>
        </w:rPr>
        <w:t>　　　　三、基建</w:t>
      </w:r>
      <w:r>
        <w:rPr>
          <w:rFonts w:hint="eastAsia"/>
        </w:rPr>
        <w:br/>
      </w:r>
      <w:r>
        <w:rPr>
          <w:rFonts w:hint="eastAsia"/>
        </w:rPr>
        <w:t>　　　　四、采矿业和周期类制造业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六、食品制造、酒饮料精制茶、烟草制品</w:t>
      </w:r>
      <w:r>
        <w:rPr>
          <w:rFonts w:hint="eastAsia"/>
        </w:rPr>
        <w:br/>
      </w:r>
      <w:r>
        <w:rPr>
          <w:rFonts w:hint="eastAsia"/>
        </w:rPr>
        <w:t>　　　　七、汽车</w:t>
      </w:r>
      <w:r>
        <w:rPr>
          <w:rFonts w:hint="eastAsia"/>
        </w:rPr>
        <w:br/>
      </w:r>
      <w:r>
        <w:rPr>
          <w:rFonts w:hint="eastAsia"/>
        </w:rPr>
        <w:t>　　　　八、家具和家电</w:t>
      </w:r>
      <w:r>
        <w:rPr>
          <w:rFonts w:hint="eastAsia"/>
        </w:rPr>
        <w:br/>
      </w:r>
      <w:r>
        <w:rPr>
          <w:rFonts w:hint="eastAsia"/>
        </w:rPr>
        <w:t>　　　　九、高新科技行业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新型冠状病毒对水刺非织造布行业的影响</w:t>
      </w:r>
      <w:r>
        <w:rPr>
          <w:rFonts w:hint="eastAsia"/>
        </w:rPr>
        <w:br/>
      </w:r>
      <w:r>
        <w:rPr>
          <w:rFonts w:hint="eastAsia"/>
        </w:rPr>
        <w:t>　　第一节 我国水刺非织造布行业发展状况分析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一、我国水刺非织造布行业发展阶段</w:t>
      </w:r>
      <w:r>
        <w:rPr>
          <w:rFonts w:hint="eastAsia"/>
        </w:rPr>
        <w:br/>
      </w:r>
      <w:r>
        <w:rPr>
          <w:rFonts w:hint="eastAsia"/>
        </w:rPr>
        <w:t>　　　　二、我国水刺非织造布行业发展总体概况</w:t>
      </w:r>
      <w:r>
        <w:rPr>
          <w:rFonts w:hint="eastAsia"/>
        </w:rPr>
        <w:br/>
      </w:r>
      <w:r>
        <w:rPr>
          <w:rFonts w:hint="eastAsia"/>
        </w:rPr>
        <w:t>　　　　截至末，全国水刺非织造布实际产量约为64.26万吨，比万吨增长176.98%，年均复合增长率达13.58%；水刺非织造布占国内非织造布比例达10.83%，比提高约2个百分点。</w:t>
      </w:r>
      <w:r>
        <w:rPr>
          <w:rFonts w:hint="eastAsia"/>
        </w:rPr>
        <w:br/>
      </w:r>
      <w:r>
        <w:rPr>
          <w:rFonts w:hint="eastAsia"/>
        </w:rPr>
        <w:t>　　　　2025-2031年中国水刺非织造布产量走势</w:t>
      </w:r>
      <w:r>
        <w:rPr>
          <w:rFonts w:hint="eastAsia"/>
        </w:rPr>
        <w:br/>
      </w:r>
      <w:r>
        <w:rPr>
          <w:rFonts w:hint="eastAsia"/>
        </w:rPr>
        <w:t>　　　　三、我国水刺非织造布行业发展特点分析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2025年水刺非织造布市场情况分析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一、2025年中国水刺非织造布市场总体概况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二、2025年中国水刺非织造布产品市场发展分析</w:t>
      </w:r>
      <w:r>
        <w:rPr>
          <w:rFonts w:hint="eastAsia"/>
        </w:rPr>
        <w:br/>
      </w:r>
      <w:r>
        <w:rPr>
          <w:rFonts w:hint="eastAsia"/>
        </w:rPr>
        <w:t>　　第三节 新型冠状病毒对水刺非织造布行业的影响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第四节 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二、新型冠状病毒改变行业竞争格局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2025年中国水刺非织造布行业存在的问题与风险分析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一、水刺非织造布行业发展面临的困境</w:t>
      </w:r>
      <w:r>
        <w:rPr>
          <w:rFonts w:hint="eastAsia"/>
        </w:rPr>
        <w:br/>
      </w:r>
      <w:r>
        <w:rPr>
          <w:rFonts w:hint="eastAsia"/>
        </w:rPr>
        <w:t>　　　　二、水刺非织造布行业发展面临的制约</w:t>
      </w:r>
      <w:r>
        <w:rPr>
          <w:rFonts w:hint="eastAsia"/>
        </w:rPr>
        <w:br/>
      </w:r>
      <w:r>
        <w:rPr>
          <w:rFonts w:hint="eastAsia"/>
        </w:rPr>
        <w:t>　　　　三、水刺非织造布行业发展存在的问题</w:t>
      </w:r>
      <w:r>
        <w:rPr>
          <w:rFonts w:hint="eastAsia"/>
        </w:rPr>
        <w:br/>
      </w:r>
      <w:r>
        <w:rPr>
          <w:rFonts w:hint="eastAsia"/>
        </w:rPr>
        <w:t>　　　　四、水刺非织造布行业发展存在的风险</w:t>
      </w:r>
      <w:r>
        <w:rPr>
          <w:rFonts w:hint="eastAsia"/>
        </w:rPr>
        <w:br/>
      </w:r>
      <w:r>
        <w:rPr>
          <w:rFonts w:hint="eastAsia"/>
        </w:rPr>
        <w:t>　　第六节 新型冠状病毒对水刺非织造布的机遇和挑战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新型冠状病毒对水刺非织造布相关上下游行业的影响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三、新型冠状病毒对行业上游对影响分析</w:t>
      </w:r>
      <w:r>
        <w:rPr>
          <w:rFonts w:hint="eastAsia"/>
        </w:rPr>
        <w:br/>
      </w:r>
      <w:r>
        <w:rPr>
          <w:rFonts w:hint="eastAsia"/>
        </w:rPr>
        <w:t>　　第二节 新型冠状病毒行业下游运行分析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三、新型冠状病毒对行业下游影响分析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新型冠状病毒对水刺非织造布重点企业的影响</w:t>
      </w:r>
      <w:r>
        <w:rPr>
          <w:rFonts w:hint="eastAsia"/>
        </w:rPr>
        <w:br/>
      </w:r>
      <w:r>
        <w:rPr>
          <w:rFonts w:hint="eastAsia"/>
        </w:rPr>
        <w:t>　　第一节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杭州诺邦无纺股份有限公司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北京大源非织造股份有限公司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杭州国臻实业有限公司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2025年中国水刺非织造布行业应对疫情采取的策略建议</w:t>
      </w:r>
      <w:r>
        <w:rPr>
          <w:rFonts w:hint="eastAsia"/>
        </w:rPr>
        <w:br/>
      </w:r>
      <w:r>
        <w:rPr>
          <w:rFonts w:hint="eastAsia"/>
        </w:rPr>
        <w:t>　　第一节 新型冠状病毒防护</w:t>
      </w:r>
      <w:r>
        <w:rPr>
          <w:rFonts w:hint="eastAsia"/>
        </w:rPr>
        <w:br/>
      </w:r>
      <w:r>
        <w:rPr>
          <w:rFonts w:hint="eastAsia"/>
        </w:rPr>
        <w:t>　　　　一、新型冠状病毒传染途径</w:t>
      </w:r>
      <w:r>
        <w:rPr>
          <w:rFonts w:hint="eastAsia"/>
        </w:rPr>
        <w:br/>
      </w:r>
      <w:r>
        <w:rPr>
          <w:rFonts w:hint="eastAsia"/>
        </w:rPr>
        <w:t>　　　　二、新型冠状病毒防护措施</w:t>
      </w:r>
      <w:r>
        <w:rPr>
          <w:rFonts w:hint="eastAsia"/>
        </w:rPr>
        <w:br/>
      </w:r>
      <w:r>
        <w:rPr>
          <w:rFonts w:hint="eastAsia"/>
        </w:rPr>
        <w:t>　　第二节 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五、2025年销售考核指标与奖惩标准</w:t>
      </w:r>
      <w:r>
        <w:rPr>
          <w:rFonts w:hint="eastAsia"/>
        </w:rPr>
        <w:br/>
      </w:r>
      <w:r>
        <w:rPr>
          <w:rFonts w:hint="eastAsia"/>
        </w:rPr>
        <w:t>　　　　六、积极寻求外部资源支持--利用好各类金融工具</w:t>
      </w:r>
      <w:r>
        <w:rPr>
          <w:rFonts w:hint="eastAsia"/>
        </w:rPr>
        <w:br/>
      </w:r>
      <w:r>
        <w:rPr>
          <w:rFonts w:hint="eastAsia"/>
        </w:rPr>
        <w:t>　　　　七、积极寻求外部资源支持--设立与项小组跟踪政策进度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八、链转型升级，由做大做强品牌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应对新冠肺炎疫情采取的市场战略</w:t>
      </w:r>
      <w:r>
        <w:rPr>
          <w:rFonts w:hint="eastAsia"/>
        </w:rPr>
        <w:br/>
      </w:r>
      <w:r>
        <w:rPr>
          <w:rFonts w:hint="eastAsia"/>
        </w:rPr>
        <w:t>　　第一节 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第二节 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第三节 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第四节 供应链：高效产销协同，紧密跟踪需求端变化，全价值链摸底统筹，推动整体产能恢复</w:t>
      </w:r>
      <w:r>
        <w:rPr>
          <w:rFonts w:hint="eastAsia"/>
        </w:rPr>
        <w:br/>
      </w:r>
      <w:r>
        <w:rPr>
          <w:rFonts w:hint="eastAsia"/>
        </w:rPr>
        <w:t>　　第五节 [中^智^林^]疫情加速了行业变革，生意模式的创新性布局势在必行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92bed42f4fae" w:history="1">
        <w:r>
          <w:rPr>
            <w:rStyle w:val="Hyperlink"/>
          </w:rPr>
          <w:t>2025-2031年中国水刺非织造布市场全面调研与发展趋势分析报告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92bed42f4fae" w:history="1">
        <w:r>
          <w:rPr>
            <w:rStyle w:val="Hyperlink"/>
          </w:rPr>
          <w:t>https://www.20087.com/3/35/ShuiCiFeiZhiZaoBuFaZhanQuShi.html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热点：水刺非织造材料是干什么的、水刺非织造布的应用、水刺工艺特点、水刺非织造布工艺流程、水刺产品的特点、水刺非织造布生产过程、水刺纺粘复合非织造布、水刺非织造布的主要用途、工业水刺膜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63d4ee0c42b5" w:history="1">
      <w:r>
        <w:rPr>
          <w:rStyle w:val="Hyperlink"/>
        </w:rPr>
        <w:t>2025-2031年中国水刺非织造布市场全面调研与发展趋势分析报告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iCiFeiZhiZaoBuFaZhanQuShi.html" TargetMode="External" Id="Rdb2a92bed42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iCiFeiZhiZaoBuFaZhanQuShi.html" TargetMode="External" Id="Rebad63d4ee0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2024-12-31T05:57:00Z</dcterms:created>
  <dcterms:modified xsi:type="dcterms:W3CDTF">2024-12-31T06:57:00Z</dcterms:modified>
  <dc:subject>2025-2031年中国水刺非织造布市场全面调研与发展趋势分析报告</dc:subject>
  <dc:title>2025-2031年中国水刺非织造布市场全面调研与发展趋势分析报告</dc:title>
  <cp:keywords>2025-2031年中国水刺非织造布市场全面调研与发展趋势分析报告</cp:keywords>
  <dc:description>2025-2031年中国水刺非织造布市场全面调研与发展趋势分析报告</dc:description>
</cp:coreProperties>
</file>