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9ad0291304b20" w:history="1">
              <w:r>
                <w:rPr>
                  <w:rStyle w:val="Hyperlink"/>
                </w:rPr>
                <w:t>2025-2031年中国针织机械电控系统行业发展调研与前景趋势预测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9ad0291304b20" w:history="1">
              <w:r>
                <w:rPr>
                  <w:rStyle w:val="Hyperlink"/>
                </w:rPr>
                <w:t>2025-2031年中国针织机械电控系统行业发展调研与前景趋势预测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9ad0291304b20" w:history="1">
                <w:r>
                  <w:rPr>
                    <w:rStyle w:val="Hyperlink"/>
                  </w:rPr>
                  <w:t>https://www.20087.com/5/85/ZhenZhiJiXieDianKongXiTongFaZhanQianJingFenXi.html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电控系统是现代针织设备的核心控制单元，负责织机各运动部件的协调控制、花样编辑、故障诊断与人机交互等功能。该系统通常由PLC控制器、伺服电机、触摸屏、编码器等组成，直接影响针织产品的质量、生产效率与花型复杂度。随着纺织行业向自动化、柔性化、智能化方向发展，针织机械电控系统的功能不断拓展，部分高端机型已支持CAD花样自动转换、断纱自动检测、远程数据上传等先进功能。然而，国内企业在核心控制算法、高速响应能力与软件生态方面仍存在一定短板，高端市场仍被国际品牌占据。</w:t>
      </w:r>
      <w:r>
        <w:rPr>
          <w:rFonts w:hint="eastAsia"/>
        </w:rPr>
        <w:br/>
      </w:r>
      <w:r>
        <w:rPr>
          <w:rFonts w:hint="eastAsia"/>
        </w:rPr>
        <w:t>　　未来，针织机械电控系统将更加注重开放式架构设计、AI辅助决策与网络化协同控制。一方面，采用嵌入式Linux系统与开放式编程平台，有助于提升系统的兼容性与扩展性，满足中小批量、多品种生产的定制化需求。另一方面，借助人工智能与图像识别技术，未来的电控系统将能够实现自动花样识别、瑕疵检测与参数自整定，提升生产智能化水平。此外，结合工业以太网与云平台，针织机械电控系统将逐步实现与MES、ERP等管理系统的数据对接，推动纺织制造向数字化车间与智能工厂迈进。整体来看，针织机械电控系统将在自动化与信息化深度融合的推动下，由单一控制模块向集成化智能制造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9ad0291304b20" w:history="1">
        <w:r>
          <w:rPr>
            <w:rStyle w:val="Hyperlink"/>
          </w:rPr>
          <w:t>2025-2031年中国针织机械电控系统行业发展调研与前景趋势预测</w:t>
        </w:r>
      </w:hyperlink>
      <w:r>
        <w:rPr>
          <w:rFonts w:hint="eastAsia"/>
        </w:rPr>
        <w:t>》依托国家统计局、相关行业协会及科研单位提供的权威数据，全面分析了针织机械电控系统行业发展环境、产业链结构、市场供需状况及价格变化，重点研究了针织机械电控系统行业内主要企业的经营现状。报告对针织机械电控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针织机械电控系统行业界定</w:t>
      </w:r>
      <w:r>
        <w:rPr>
          <w:rFonts w:hint="eastAsia"/>
        </w:rPr>
        <w:br/>
      </w:r>
      <w:r>
        <w:rPr>
          <w:rFonts w:hint="eastAsia"/>
        </w:rPr>
        <w:t>　　第一节 针织机械电控系统行业定义</w:t>
      </w:r>
      <w:r>
        <w:rPr>
          <w:rFonts w:hint="eastAsia"/>
        </w:rPr>
        <w:br/>
      </w:r>
      <w:r>
        <w:rPr>
          <w:rFonts w:hint="eastAsia"/>
        </w:rPr>
        <w:t>　　第二节 针织机械电控系统行业特点分析</w:t>
      </w:r>
      <w:r>
        <w:rPr>
          <w:rFonts w:hint="eastAsia"/>
        </w:rPr>
        <w:br/>
      </w:r>
      <w:r>
        <w:rPr>
          <w:rFonts w:hint="eastAsia"/>
        </w:rPr>
        <w:t>　　第三节 针织机械电控系统行业发展历程</w:t>
      </w:r>
      <w:r>
        <w:rPr>
          <w:rFonts w:hint="eastAsia"/>
        </w:rPr>
        <w:br/>
      </w:r>
      <w:r>
        <w:rPr>
          <w:rFonts w:hint="eastAsia"/>
        </w:rPr>
        <w:t>　　第四节 针织机械电控系统产业链分析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中国针织机械电控系统行业发展环境分析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针织机械电控系统行业政策环境分析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一、针织机械电控系统行业相关政策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2024-2025年针织机械电控系统行业技术发展现状及趋势分析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国内外针织机械电控系统行业技术差异与原因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针织机械电控系统行业技术发展方向、趋势预测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提升针织机械电控系统行业技术能力策略建议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全球针织机械电控系统行业发展态势分析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全球针织机械电控系统行业总体情况</w:t>
      </w:r>
      <w:r>
        <w:rPr>
          <w:rFonts w:hint="eastAsia"/>
        </w:rPr>
        <w:br/>
      </w:r>
      <w:r>
        <w:rPr>
          <w:rFonts w:hint="eastAsia"/>
        </w:rPr>
        <w:t>　　第二节 针织机械电控系统行业重点国家、地区市场分析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全球针织机械电控系统行业发展前景预测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中国针织机械电控系统行业市场供需状况分析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中国针织机械电控系统行业市场规模情况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中国针织机械电控系统行业市场需求状况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一、2019-2024年针织机械电控系统行业市场需求情况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中国针织机械电控系统行业产量情况分析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一、2019-2024年针织机械电控系统行业产量统计分析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针织机械电控系统行业市场供需平衡状况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中国针织机械电控系统行业进出口情况分析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一、2019-2024年针织机械电控系统行业出口情况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针织机械电控系统行业进口情况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一、2019-2024年针织机械电控系统行业进口情况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针织机械电控系统行业进出口面临的挑战及对策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中国针织机械电控系统行业产品价格监测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一、针织机械电控系统市场价格特征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二、当前针织机械电控系统市场价格评述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三、影响针织机械电控系统市场价格因素分析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四、未来针织机械电控系统市场价格走势预测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中国针织机械电控系统行业重点区域市场分析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针织机械电控系统行业细分市场调研分析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针织机械电控系统细分产品（一）市场调研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针织机械电控系统细分产品（二）市场调研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针织机械电控系统行业上、下游市场分析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针织机械电控系统行业下游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针织机械电控系统行业重点企业发展调研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针织机械电控系统重点企业（一）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针织机械电控系统重点企业（二）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针织机械电控系统重点企业（三）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针织机械电控系统重点企业（四）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针织机械电控系统重点企业（五）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针织机械电控系统重点企业（六）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针织机械电控系统行业风险及对策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2025-2031年针织机械电控系统行业发展环境分析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2025-2031年针织机械电控系统行业投资特性分析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一、针织机械电控系统行业进入壁垒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二、针织机械电控系统行业盈利模式</w:t>
      </w:r>
      <w:r>
        <w:rPr>
          <w:rFonts w:hint="eastAsia"/>
        </w:rPr>
        <w:br/>
      </w:r>
      <w:r>
        <w:rPr>
          <w:rFonts w:hint="eastAsia"/>
        </w:rPr>
        <w:t>　　　　三、针织机械电控系统行业盈利因素</w:t>
      </w:r>
      <w:r>
        <w:rPr>
          <w:rFonts w:hint="eastAsia"/>
        </w:rPr>
        <w:br/>
      </w:r>
      <w:r>
        <w:rPr>
          <w:rFonts w:hint="eastAsia"/>
        </w:rPr>
        <w:t>　　第三节 针织机械电控系统行业“波特五力模型”分析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2025-2031年针织机械电控系统行业风险及对策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针织机械电控系统企业竞争策略分析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针织机械电控系统市场竞争策略分析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一、2025-2031年中国针织机械电控系统市场增长潜力分析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二、2025-2031年中国针织机械电控系统主要潜力品种分析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三、现有针织机械电控系统产品竞争策略分析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四、潜力针织机械电控系统品种竞争策略选择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2025-2031年中国针织机械电控系统企业竞争策略分析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一、2025-2031年我国针织机械电控系统市场竞争趋势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二、2025-2031年针织机械电控系统行业竞争格局展望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四、2025-2031年针织机械电控系统企业竞争策略分析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2025-2031年中国针织机械电控系统行业发展趋势分析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一、2025-2031年针织机械电控系统技术发展趋势分析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二、2025-2031年针织机械电控系统产品发展趋势分析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2025-2031年中国针织机械电控系统市场趋势分析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一、2025-2031年针织机械电控系统发展趋势预测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二、2025-2031年针织机械电控系统市场前景分析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2025-2031年针织机械电控系统行业投资价值评估分析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针织机械电控系统行业发展建议分析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针织机械电控系统细分行业研究结论及建议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中^智^林^：针织机械电控系统行业竞争策略总结及建议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针织机械电控系统行业历程</w:t>
      </w:r>
      <w:r>
        <w:rPr>
          <w:rFonts w:hint="eastAsia"/>
        </w:rPr>
        <w:br/>
      </w:r>
      <w:r>
        <w:rPr>
          <w:rFonts w:hint="eastAsia"/>
        </w:rPr>
        <w:t>　　图表 针织机械电控系统行业生命周期</w:t>
      </w:r>
      <w:r>
        <w:rPr>
          <w:rFonts w:hint="eastAsia"/>
        </w:rPr>
        <w:br/>
      </w:r>
      <w:r>
        <w:rPr>
          <w:rFonts w:hint="eastAsia"/>
        </w:rPr>
        <w:t>　　图表 针织机械电控系统行业产业链分析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2019-2024年针织机械电控系统行业市场容量分析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2024年中国针织机械电控系统行业需求领域分布格局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2024年中国针织机械电控系统进口国家及地区分析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2024年中国针织机械电控系统出口国家及地区分析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2019-2024年中国针织机械电控系统行业企业平均规模情况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**地区针织机械电控系统市场规模及增长情况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**地区针织机械电控系统行业市场需求情况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针织机械电控系统重点企业（三）成长能力情况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9ad0291304b20" w:history="1">
        <w:r>
          <w:rPr>
            <w:rStyle w:val="Hyperlink"/>
          </w:rPr>
          <w:t>2025-2031年中国针织机械电控系统行业发展调研与前景趋势预测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9ad0291304b20" w:history="1">
        <w:r>
          <w:rPr>
            <w:rStyle w:val="Hyperlink"/>
          </w:rPr>
          <w:t>https://www.20087.com/5/85/ZhenZhiJiXieDianKongXiTongFaZhanQianJingFenXi.html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热点：针织机械、针织机械电控系统设计、经编针织机、针织设备电控系统、郑州纺织机械有限公司、针车电控、电控燃油喷射系统工作原理、针织机设备、发动机电控系统的作用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fe8eb3e0b451e" w:history="1">
      <w:r>
        <w:rPr>
          <w:rStyle w:val="Hyperlink"/>
        </w:rPr>
        <w:t>2025-2031年中国针织机械电控系统行业发展调研与前景趋势预测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enZhiJiXieDianKongXiTongFaZhanQianJingFenXi.html" TargetMode="External" Id="R96f9ad029130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enZhiJiXieDianKongXiTongFaZhanQianJingFenXi.html" TargetMode="External" Id="R91efe8eb3e0b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2025-09-27T08:06:31Z</dcterms:created>
  <dcterms:modified xsi:type="dcterms:W3CDTF">2025-09-27T09:06:31Z</dcterms:modified>
  <dc:subject>2025-2031年中国针织机械电控系统行业发展调研与前景趋势预测</dc:subject>
  <dc:title>2025-2031年中国针织机械电控系统行业发展调研与前景趋势预测</dc:title>
  <cp:keywords>2025-2031年中国针织机械电控系统行业发展调研与前景趋势预测</cp:keywords>
  <dc:description>2025-2031年中国针织机械电控系统行业发展调研与前景趋势预测</dc:description>
</cp:coreProperties>
</file>