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fc900dd3d46a1" w:history="1">
              <w:r>
                <w:rPr>
                  <w:rStyle w:val="Hyperlink"/>
                </w:rPr>
                <w:t>2025-2031年中国马克笔市场深度调研与发展趋势报告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fc900dd3d46a1" w:history="1">
              <w:r>
                <w:rPr>
                  <w:rStyle w:val="Hyperlink"/>
                </w:rPr>
                <w:t>2025-2031年中国马克笔市场深度调研与发展趋势报告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fc900dd3d46a1" w:history="1">
                <w:r>
                  <w:rPr>
                    <w:rStyle w:val="Hyperlink"/>
                  </w:rPr>
                  <w:t>https://www.20087.com/1/76/MaKeBiDeFaZhanQuShi.html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克笔是一种绘画和书写工具，近年来随着文化创意产业的兴起和个性化表达的需求增加，市场需求持续增长。现代马克笔不仅颜色丰富、易于控制，还具备防水、耐光和快干等特性，适用于多种创作媒介和场合。同时，随着数字艺术的流行，一些马克笔品牌还推出了与数字绘画软件兼容的产品，满足了数字艺术家的需求。</w:t>
      </w:r>
      <w:r>
        <w:rPr>
          <w:rFonts w:hint="eastAsia"/>
        </w:rPr>
        <w:br/>
      </w:r>
      <w:r>
        <w:rPr>
          <w:rFonts w:hint="eastAsia"/>
        </w:rPr>
        <w:t>　　未来，马克笔将更加注重创新和用户体验。通过新材料和制造工艺的开发，马克笔将提供更加细腻的色彩层次和流畅的书写体验，满足专业艺术家和业余爱好者的不同需求。同时，数字化和智能化技术的应用，如可连接智能手机和平板电脑的智能马克笔，将为用户提供全新的创作方式和互动体验。此外，环保材料的使用和可持续设计理念的融入，将提升马克笔的市场吸引力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fc900dd3d46a1" w:history="1">
        <w:r>
          <w:rPr>
            <w:rStyle w:val="Hyperlink"/>
          </w:rPr>
          <w:t>2025-2031年中国马克笔市场深度调研与发展趋势报告</w:t>
        </w:r>
      </w:hyperlink>
      <w:r>
        <w:rPr>
          <w:rFonts w:hint="eastAsia"/>
        </w:rPr>
        <w:t>》系统分析了我国马克笔行业的市场规模、市场需求及价格动态，深入探讨了马克笔产业链结构与发展特点。报告对马克笔细分市场进行了详细剖析，基于科学数据预测了市场前景及未来发展趋势，同时聚焦马克笔重点企业，评估了品牌影响力、市场竞争力及行业集中度变化。通过专业分析与客观洞察，报告为投资者、产业链相关企业及政府决策部门提供了重要参考，是把握马克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马克笔行业发展综述</w:t>
      </w:r>
      <w:r>
        <w:rPr>
          <w:rFonts w:hint="eastAsia"/>
        </w:rPr>
        <w:br/>
      </w:r>
      <w:r>
        <w:rPr>
          <w:rFonts w:hint="eastAsia"/>
        </w:rPr>
        <w:t>　　第一节 马克笔行业界定</w:t>
      </w:r>
      <w:r>
        <w:rPr>
          <w:rFonts w:hint="eastAsia"/>
        </w:rPr>
        <w:br/>
      </w:r>
      <w:r>
        <w:rPr>
          <w:rFonts w:hint="eastAsia"/>
        </w:rPr>
        <w:t>　　第二节 马克笔行业发展成熟度分析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2025年我国马克笔企业pest环境分析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二、我国城镇化率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四、我国人生活品质的提高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马克笔行业生产技术分析</w:t>
      </w:r>
      <w:r>
        <w:rPr>
          <w:rFonts w:hint="eastAsia"/>
        </w:rPr>
        <w:br/>
      </w:r>
      <w:r>
        <w:rPr>
          <w:rFonts w:hint="eastAsia"/>
        </w:rPr>
        <w:t>　　第一节 马克笔行业生产技术发展现状</w:t>
      </w:r>
      <w:r>
        <w:rPr>
          <w:rFonts w:hint="eastAsia"/>
        </w:rPr>
        <w:br/>
      </w:r>
      <w:r>
        <w:rPr>
          <w:rFonts w:hint="eastAsia"/>
        </w:rPr>
        <w:t>　　第二节 马克笔行业产品生产工艺特点或流程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马克笔行业生产技术发展趋势分析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2024-2025年我国马克笔企业发展情况分析</w:t>
      </w:r>
      <w:r>
        <w:rPr>
          <w:rFonts w:hint="eastAsia"/>
        </w:rPr>
        <w:br/>
      </w:r>
      <w:r>
        <w:rPr>
          <w:rFonts w:hint="eastAsia"/>
        </w:rPr>
        <w:t>　　第一节 我国马克笔企业发展分析</w:t>
      </w:r>
      <w:r>
        <w:rPr>
          <w:rFonts w:hint="eastAsia"/>
        </w:rPr>
        <w:br/>
      </w:r>
      <w:r>
        <w:rPr>
          <w:rFonts w:hint="eastAsia"/>
        </w:rPr>
        <w:t>　　　　一、马克笔企业运行情况及特点分析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二、我国马克笔企业产品结构分析</w:t>
      </w:r>
      <w:r>
        <w:rPr>
          <w:rFonts w:hint="eastAsia"/>
        </w:rPr>
        <w:br/>
      </w:r>
      <w:r>
        <w:rPr>
          <w:rFonts w:hint="eastAsia"/>
        </w:rPr>
        <w:t>　　第二节 我国企业区域发展分析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2024-2025年我国马克笔市场供需调查分析</w:t>
      </w:r>
      <w:r>
        <w:rPr>
          <w:rFonts w:hint="eastAsia"/>
        </w:rPr>
        <w:br/>
      </w:r>
      <w:r>
        <w:rPr>
          <w:rFonts w:hint="eastAsia"/>
        </w:rPr>
        <w:t>　　第一节 2024-2025年我国马克笔市场供需分析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2024-2025年我国马克笔市场特征分析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2024-2025年马克笔企业市场竞争格局分析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2024-2025年我国马克笔企业集中度分析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2024-2025年我国马克笔企业规模经济情况分析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2024-2025年我国马克笔企业格局以及竞争态势分析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2024-2025年我国马克笔企业主要优势企业竞争力综合评价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2024-2025年我国马克笔品牌消费者偏好深度调查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我国马克笔产品目标客户群体调查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我国马克笔产品的品牌市场调查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一、消费者对马克笔品牌认知度宏观调查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二、消费者对马克笔产品的品牌偏好调查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三、消费者对马克笔品牌的首要认知渠道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五、马克笔品牌忠诚度调查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2020-2025年马克笔企业主要竞争对手分析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上海晨光文具股份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t>　　第二节 深圳齐心集团股份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t>　　第三节 真彩文具股份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t>　　第四节 得力集团有限公司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t>　　第五节 广东宝克文具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t>　　第六节 温州市文泰笔业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三、马克笔产品分析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2025-2031年我国马克笔企业上下游产业链分析及其影响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2025-2031年我国马克笔企业上游企业发展及影响分析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2025-2031年我国马克笔企业下游企业发展及影响分析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2025-2031年我国马克笔企业发展趋势预测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2025-2031年马克笔企业投资潜力与价值分析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2025-2031年马克笔企业投资环境分析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2025-2031年马克笔企业swot模型分析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2025-2031年我国马克笔企业投资策略分析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2025-2031年我国马克笔企业前景展望分析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2025-2031年我国马克笔企业盈利能力预测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2025-2031年马克笔企业投资风险预警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2025-2031年马克笔产业投资机会及投资策略分析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2025-2031年马克笔企业区域投资机会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2025-2031年马克笔企业主要产品投资机会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2025-2031年马克笔企业出口市场投资机会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2025-2031年我国马克笔企业投资策略分析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中智^林^专家建议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fc900dd3d46a1" w:history="1">
        <w:r>
          <w:rPr>
            <w:rStyle w:val="Hyperlink"/>
          </w:rPr>
          <w:t>2025-2031年中国马克笔市场深度调研与发展趋势报告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fc900dd3d46a1" w:history="1">
        <w:r>
          <w:rPr>
            <w:rStyle w:val="Hyperlink"/>
          </w:rPr>
          <w:t>https://www.20087.com/1/76/MaKeBiDeFaZhanQuShi.html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热点：马克笔的特点和优势、马克笔污渍怎么去除、美术专用马克笔、马克笔绘画、世界上最好的马克笔排名、马克笔没水了怎么办、马克笔分几种类型、马克笔和水彩笔的区别是啥、马克笔排名前十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f77a5746e4027" w:history="1">
      <w:r>
        <w:rPr>
          <w:rStyle w:val="Hyperlink"/>
        </w:rPr>
        <w:t>2025-2031年中国马克笔市场深度调研与发展趋势报告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MaKeBiDeFaZhanQuShi.html" TargetMode="External" Id="Rcb8fc900dd3d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MaKeBiDeFaZhanQuShi.html" TargetMode="External" Id="Rfe0f77a5746e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2024-12-23T06:24:00Z</dcterms:created>
  <dcterms:modified xsi:type="dcterms:W3CDTF">2024-12-23T07:24:00Z</dcterms:modified>
  <dc:subject>2025-2031年中国马克笔市场深度调研与发展趋势报告</dc:subject>
  <dc:title>2025-2031年中国马克笔市场深度调研与发展趋势报告</dc:title>
  <cp:keywords>2025-2031年中国马克笔市场深度调研与发展趋势报告</cp:keywords>
  <dc:description>2025-2031年中国马克笔市场深度调研与发展趋势报告</dc:description>
</cp:coreProperties>
</file>