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9af6cacd946d8" w:history="1">
              <w:r>
                <w:rPr>
                  <w:rStyle w:val="Hyperlink"/>
                </w:rPr>
                <w:t>2025-2031年中国女鞋行业深度调研与发展趋势分析报告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9af6cacd946d8" w:history="1">
              <w:r>
                <w:rPr>
                  <w:rStyle w:val="Hyperlink"/>
                </w:rPr>
                <w:t>2025-2031年中国女鞋行业深度调研与发展趋势分析报告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9af6cacd946d8" w:history="1">
                <w:r>
                  <w:rPr>
                    <w:rStyle w:val="Hyperlink"/>
                  </w:rPr>
                  <w:t>https://www.20087.com/3/56/NvXieHangYeFaZhanQuShi.html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作为时尚产业的重要组成部分，近年来呈现出明显的消费升级趋势。消费者对女鞋的款式、材质和舒适性提出了更高要求，推动了女鞋设计和制造工艺的创新。快时尚品牌的兴起，以及电商平台的普及，加速了女鞋新品的更新速度，满足了消费者对时尚潮流的追求。同时，健康生活理念的普及，促使运动休闲鞋成为女鞋市场的新宠，而定制化服务的出现，则满足了消费者对个性化和专属感的需求。</w:t>
      </w:r>
      <w:r>
        <w:rPr>
          <w:rFonts w:hint="eastAsia"/>
        </w:rPr>
        <w:br/>
      </w:r>
      <w:r>
        <w:rPr>
          <w:rFonts w:hint="eastAsia"/>
        </w:rPr>
        <w:t>　　未来，女鞋行业的发展将呈现以下几个特征：一是健康舒适，随着消费者对健康生活方式的重视，运动鞋和舒适鞋款将继续占据主导地位；二是个性化定制，借助3D打印和数字化设计技术，提供更加个性化的女鞋产品，满足消费者的独特需求；三是可持续时尚，采用环保材料和绿色生产流程，减少对环境的影响，响应消费者对社会责任的关注；四是科技融合，结合智能穿戴技术，开发具有健康监测、智能调节等功能的女鞋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9af6cacd946d8" w:history="1">
        <w:r>
          <w:rPr>
            <w:rStyle w:val="Hyperlink"/>
          </w:rPr>
          <w:t>2025-2031年中国女鞋行业深度调研与发展趋势分析报告</w:t>
        </w:r>
      </w:hyperlink>
      <w:r>
        <w:rPr>
          <w:rFonts w:hint="eastAsia"/>
        </w:rPr>
        <w:t>》从市场规模、需求变化及价格动态等维度，系统解析了女鞋行业的现状与发展趋势。报告深入分析了女鞋产业链各环节，科学预测了市场前景与技术发展方向，同时聚焦女鞋细分市场特点及重点企业的经营表现，揭示了女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2020-2025年全球女鞋行业市场运行形势综述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2020-2025年全球女鞋产品市场动态研究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一、全球女鞋产品市场特征分析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二、全球女鞋产品市场供需监测研究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三、全球女鞋产品价格走势分析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2020-2025年全球主要国家女鞋市场深度局势分析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2025-2031年全球女鞋产品市场发展趋势预测解析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2020-2025年中国女鞋行业市场发展环境分析（PEST分析法）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三、女鞋市场国家宏观发展规划调控方向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2020-2025年中国女鞋行业社会环境分析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2020-2025年中国女鞋行业技术环境分析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2020-2025年中国女鞋行业运行状况与存在问题探讨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2020-2025年中国女鞋行业发展概述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2020-2025年中国女鞋行业运行动态分析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2020-2025年中国女鞋行业发展存在问题与对策建议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一、中国女鞋行业存在的问题</w:t>
      </w:r>
      <w:r>
        <w:rPr>
          <w:rFonts w:hint="eastAsia"/>
        </w:rPr>
        <w:br/>
      </w:r>
      <w:r>
        <w:rPr>
          <w:rFonts w:hint="eastAsia"/>
        </w:rPr>
        <w:t>　　　　二、规范女鞋行业发展的措施</w:t>
      </w:r>
      <w:r>
        <w:rPr>
          <w:rFonts w:hint="eastAsia"/>
        </w:rPr>
        <w:br/>
      </w:r>
      <w:r>
        <w:rPr>
          <w:rFonts w:hint="eastAsia"/>
        </w:rPr>
        <w:t>　　　　三、女鞋行业发展的建议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2020-2025年中国女鞋行业总体发展状况剖析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2020-2025年中国女鞋行业规模情况分析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2020-2025年中国女鞋行业产销情况分析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2018年第一季度女鞋TOP10品牌销售件数及转化率对比（万件）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2020-2025年中国女鞋行业财务能力分析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2020-2025年中国女鞋产品所属行业关键数据指标参考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2020-2025年中国女鞋所属行业主要数据监测分析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一、2020-2025年中国女鞋所属行业规模分析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二、2020-2025年中国女鞋所属行业结构分析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三、2020-2025年中国女鞋所属行业产值分析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四、2020-2025年中国女鞋所属行业成本费用分析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五、2020-2025年中国女鞋所属行业盈利能力分析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2020-2025年中国女鞋产量数据统计分析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一、2025年中国女鞋产量数据分析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三、2020-2025年中国女鞋产量增长性分析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2020-2025年中国女鞋进出口数据监测分析</w:t>
      </w:r>
      <w:r>
        <w:rPr>
          <w:rFonts w:hint="eastAsia"/>
        </w:rPr>
        <w:br/>
      </w:r>
      <w:r>
        <w:rPr>
          <w:rFonts w:hint="eastAsia"/>
        </w:rPr>
        <w:t>　　　　一、女鞋进出口数量分析</w:t>
      </w:r>
      <w:r>
        <w:rPr>
          <w:rFonts w:hint="eastAsia"/>
        </w:rPr>
        <w:br/>
      </w:r>
      <w:r>
        <w:rPr>
          <w:rFonts w:hint="eastAsia"/>
        </w:rPr>
        <w:t>　　　　二、女鞋进出口金额分析</w:t>
      </w:r>
      <w:r>
        <w:rPr>
          <w:rFonts w:hint="eastAsia"/>
        </w:rPr>
        <w:br/>
      </w:r>
      <w:r>
        <w:rPr>
          <w:rFonts w:hint="eastAsia"/>
        </w:rPr>
        <w:t>　　　　三、女鞋进出口国家及地区分析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2020-2025年中国女鞋行业市场竞争力研究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2020-2025年中国女鞋行业竞争结构分析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2020-2025年中国女鞋市场竞争现状分析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一、信息娱乐引领女鞋市场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2020-2025年中国女鞋行业国际竞争力比较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2020-2025年中国女鞋行业主要企业竞争力分析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2020-2025年中国女鞋企业竞争策略分析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2020-2025年中国女鞋行业竞争策略分析</w:t>
      </w:r>
      <w:r>
        <w:rPr>
          <w:rFonts w:hint="eastAsia"/>
        </w:rPr>
        <w:br/>
      </w:r>
      <w:r>
        <w:rPr>
          <w:rFonts w:hint="eastAsia"/>
        </w:rPr>
        <w:t>　　　　一、女鞋中小企业竞争形势</w:t>
      </w:r>
      <w:r>
        <w:rPr>
          <w:rFonts w:hint="eastAsia"/>
        </w:rPr>
        <w:br/>
      </w:r>
      <w:r>
        <w:rPr>
          <w:rFonts w:hint="eastAsia"/>
        </w:rPr>
        <w:t>　　　　二、女鞋中国企业竞争策略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一、女鞋主要潜力品种分析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三、潜力女鞋品种竞争策略选择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一、贸易战对女鞋行业竞争格局的影响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二、2025-2031年我国女鞋市场竞争趋势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三、2025-2031年女鞋企业竞争策略分析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2020-2025年中国女鞋行业顶尖企业竞争力与未来发展策略探讨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达芙妮国际控股有限公司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千百度国际控股有限公司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浙江奥康鞋业股份有限公司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浙江红蜻蜓鞋业股份有限公司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2025-2031年中国女鞋及其主要上下游产品市场预测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2020-2025年中国女鞋上下游分析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2025-2031年中国女鞋行业产业链研究分析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2025-2031年中国女鞋行业发展前景展望预测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2025-2031年中国女鞋行业供求形势展望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二、女鞋下游需求行业发展展望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三、女鞋行业产能预测分析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2025-2031年中国女鞋行业市场格局与经济效益展望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2025-2031年中国女鞋行业整体发展展望分析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一、女鞋行业国际展望</w:t>
      </w:r>
      <w:r>
        <w:rPr>
          <w:rFonts w:hint="eastAsia"/>
        </w:rPr>
        <w:br/>
      </w:r>
      <w:r>
        <w:rPr>
          <w:rFonts w:hint="eastAsia"/>
        </w:rPr>
        <w:t>　　　　二、国内女鞋行业发展展望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2025-2031年女鞋行业投资机会与风险规避研究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2025-2031年中国女鞋投资环境的分析与对策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2025-2031年中国女鞋投资机遇分析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2025-2031年中国女鞋投资风险分析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2025-2031年中国女鞋投资策略与建议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2025-2031年中国女鞋行业投融资研究分析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中国女鞋行业企业所有制状况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中国女鞋行业外资进入状况</w:t>
      </w:r>
      <w:r>
        <w:rPr>
          <w:rFonts w:hint="eastAsia"/>
        </w:rPr>
        <w:br/>
      </w:r>
      <w:r>
        <w:rPr>
          <w:rFonts w:hint="eastAsia"/>
        </w:rPr>
        <w:t>　　第三节 中国女鞋行业合作与并购</w:t>
      </w:r>
      <w:r>
        <w:rPr>
          <w:rFonts w:hint="eastAsia"/>
        </w:rPr>
        <w:br/>
      </w:r>
      <w:r>
        <w:rPr>
          <w:rFonts w:hint="eastAsia"/>
        </w:rPr>
        <w:t>　　第四节 中国女鞋行业投资体制分析</w:t>
      </w:r>
      <w:r>
        <w:rPr>
          <w:rFonts w:hint="eastAsia"/>
        </w:rPr>
        <w:br/>
      </w:r>
      <w:r>
        <w:rPr>
          <w:rFonts w:hint="eastAsia"/>
        </w:rPr>
        <w:t>　　第五节 中国女鞋行业资本市场融资分析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国外女鞋行业投资现状及经营模式分析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我国女鞋行业商业模式探讨</w:t>
      </w:r>
      <w:r>
        <w:rPr>
          <w:rFonts w:hint="eastAsia"/>
        </w:rPr>
        <w:br/>
      </w:r>
      <w:r>
        <w:rPr>
          <w:rFonts w:hint="eastAsia"/>
        </w:rPr>
        <w:t>　　第三节 我国女鞋行业投资国际化发展战略分析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我国女鞋行业投资策略分析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2020-2025年我国女鞋行业企业数量增长趋势图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2020-2025年我国女鞋行业不同所有制企业数量分布图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2020-2025年我国女鞋行业不同类型企业销售收入分布图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2020-2025年我国女鞋行业不同所有制企业销售收入分布图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2020-2025年我国女鞋行业产成品增长趋势图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2020-2025年我国女鞋行业出口交货值增长趋势图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9af6cacd946d8" w:history="1">
        <w:r>
          <w:rPr>
            <w:rStyle w:val="Hyperlink"/>
          </w:rPr>
          <w:t>2025-2031年中国女鞋行业深度调研与发展趋势分析报告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9af6cacd946d8" w:history="1">
        <w:r>
          <w:rPr>
            <w:rStyle w:val="Hyperlink"/>
          </w:rPr>
          <w:t>https://www.20087.com/3/56/NvXieHangYeFaZhanQuShi.html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热点：国际十大高端女鞋品牌、女鞋品牌排行榜前十、女休闲运动鞋价格、女鞋奢侈品牌排行榜前十、女鞋号码尺寸对照表、女鞋的品牌都有哪些牌子、女士鞋子新款、女鞋之下、女鞋有哪些牌子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d5ea355f4283" w:history="1">
      <w:r>
        <w:rPr>
          <w:rStyle w:val="Hyperlink"/>
        </w:rPr>
        <w:t>2025-2031年中国女鞋行业深度调研与发展趋势分析报告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vXieHangYeFaZhanQuShi.html" TargetMode="External" Id="R04d9af6cacd9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vXieHangYeFaZhanQuShi.html" TargetMode="External" Id="R5be2d5ea355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2025-04-22T07:35:00Z</dcterms:created>
  <dcterms:modified xsi:type="dcterms:W3CDTF">2025-04-22T08:35:00Z</dcterms:modified>
  <dc:subject>2025-2031年中国女鞋行业深度调研与发展趋势分析报告</dc:subject>
  <dc:title>2025-2031年中国女鞋行业深度调研与发展趋势分析报告</dc:title>
  <cp:keywords>2025-2031年中国女鞋行业深度调研与发展趋势分析报告</cp:keywords>
  <dc:description>2025-2031年中国女鞋行业深度调研与发展趋势分析报告</dc:description>
</cp:coreProperties>
</file>