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bc9573c1e40de" w:history="1">
              <w:r>
                <w:rPr>
                  <w:rStyle w:val="Hyperlink"/>
                </w:rPr>
                <w:t>2025-2031年中国服装家纺行业发展深度调研与未来趋势报告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bc9573c1e40de" w:history="1">
              <w:r>
                <w:rPr>
                  <w:rStyle w:val="Hyperlink"/>
                </w:rPr>
                <w:t>2025-2031年中国服装家纺行业发展深度调研与未来趋势报告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bc9573c1e40de" w:history="1">
                <w:r>
                  <w:rPr>
                    <w:rStyle w:val="Hyperlink"/>
                  </w:rPr>
                  <w:t>https://www.20087.com/9/87/FuZhuangJiaFangFaZhanQuShiYuCe.html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家纺是一种传统的消费品，近年来随着纺织技术和材料科学的进步，在时尚、家居装饰等领域得到了广泛应用。现代服装家纺不仅在舒适度、耐用性方面有了显著提升，还在设计和环保性上实现了创新。例如，采用更先进的面料技术和环保型材料，提高了产品的综合性能和使用便捷性。此外，随着消费者对高质量、环保消费品的需求增加，服装家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服装家纺市场将持续受益于技术创新和消费者对高质量、环保消费品的需求增长。一方面，随着新材料和新技术的应用，服装家纺将更加高效、环保，以适应不同应用场景的需求。另一方面，随着消费者对高质量、环保消费品的需求增加，对高性能服装家纺的需求将持续增长。此外，随着可持续发展理念的普及，采用环保材料和工艺的服装家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bc9573c1e40de" w:history="1">
        <w:r>
          <w:rPr>
            <w:rStyle w:val="Hyperlink"/>
          </w:rPr>
          <w:t>2025-2031年中国服装家纺行业发展深度调研与未来趋势报告</w:t>
        </w:r>
      </w:hyperlink>
      <w:r>
        <w:rPr>
          <w:rFonts w:hint="eastAsia"/>
        </w:rPr>
        <w:t>》从市场规模、需求变化及价格动态等维度，系统解析了服装家纺行业的现状与发展趋势。报告深入分析了服装家纺产业链各环节，科学预测了市场前景与技术发展方向，同时聚焦服装家纺细分市场特点及重点企业的经营表现，揭示了服装家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服装家纺行业概述</w:t>
      </w:r>
      <w:r>
        <w:rPr>
          <w:rFonts w:hint="eastAsia"/>
        </w:rPr>
        <w:br/>
      </w:r>
      <w:r>
        <w:rPr>
          <w:rFonts w:hint="eastAsia"/>
        </w:rPr>
        <w:t>　　第一节 服装家纺行业定义</w:t>
      </w:r>
      <w:r>
        <w:rPr>
          <w:rFonts w:hint="eastAsia"/>
        </w:rPr>
        <w:br/>
      </w:r>
      <w:r>
        <w:rPr>
          <w:rFonts w:hint="eastAsia"/>
        </w:rPr>
        <w:t>　　第二节 服装家纺行业市场特点分析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服装家纺行业发展周期分析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2025年中国服装家纺行业发展环境分析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中国服装家纺行业主要法律法规及政策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2020-2025年中国服装家纺行业社会环境发展分析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2025年中国服装家纺行业生产现状分析</w:t>
      </w:r>
      <w:r>
        <w:rPr>
          <w:rFonts w:hint="eastAsia"/>
        </w:rPr>
        <w:br/>
      </w:r>
      <w:r>
        <w:rPr>
          <w:rFonts w:hint="eastAsia"/>
        </w:rPr>
        <w:t>　　第一节 中国服装家纺行业产能概况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一、2020-2025年中国服装家纺行业产能分析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二、2025-2031年中国服装家纺行业产能预测</w:t>
      </w:r>
      <w:r>
        <w:rPr>
          <w:rFonts w:hint="eastAsia"/>
        </w:rPr>
        <w:br/>
      </w:r>
      <w:r>
        <w:rPr>
          <w:rFonts w:hint="eastAsia"/>
        </w:rPr>
        <w:t>　　第二节 中国服装家纺行业市场容量分析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一、2020-2025年中国服装家纺行业市场容量分析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三、2025-2031年中国服装家纺行业市场容量预测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影响服装家纺行业供需状况的主要因素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一、2020-2025年中国服装家纺行业供需现状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二、2025-2031年中国服装家纺行业供需平衡趋势预测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2020-2025年中国服装家纺所属行业数据监测分析</w:t>
      </w:r>
      <w:r>
        <w:rPr>
          <w:rFonts w:hint="eastAsia"/>
        </w:rPr>
        <w:br/>
      </w:r>
      <w:r>
        <w:rPr>
          <w:rFonts w:hint="eastAsia"/>
        </w:rPr>
        <w:t>　　2018三季度末，服装家纺业存货规模达到596.89亿元，同比增长101.56亿元；存货周转天数同比提高6天至162天；子行业中，跨境电商、男装和鞋业存货周转天数有所减少，休闲装、高端女装、家纺、童装和户外存货周转天数有所增加。末，应收账款规模达到240.22亿元，同比增长29.14亿元；应收账款周转天数同比增加2天至44天；子行业中，休闲装和家纺应收账款周转天数有所减少，跨境电商、高端女装、男装、鞋业、童装和户外应收账款周转天数有所增加。</w:t>
      </w:r>
      <w:r>
        <w:rPr>
          <w:rFonts w:hint="eastAsia"/>
        </w:rPr>
        <w:br/>
      </w:r>
      <w:r>
        <w:rPr>
          <w:rFonts w:hint="eastAsia"/>
        </w:rPr>
        <w:t>　　服装家纺业前三季度应收账款周转天数（天）</w:t>
      </w:r>
      <w:r>
        <w:rPr>
          <w:rFonts w:hint="eastAsia"/>
        </w:rPr>
        <w:br/>
      </w:r>
      <w:r>
        <w:rPr>
          <w:rFonts w:hint="eastAsia"/>
        </w:rPr>
        <w:t>　　第一节 2020-2025年中国服装家纺所属行业规模分析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2020-2025年中国服装家纺所属行业产值分析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2020-2025年中国服装家纺所属行业成本费用分析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2020-2025年中国服装家纺所属行业运营效益分析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中国服装家纺行业渠道分析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2025年中国服装家纺行业需求地域分布结构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2020-2025年中国服装家纺行业重点区域市场消费情况分析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2020-2025年中国服装家纺行业经销模式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2020-2025年中国服装家纺行业渠道格局</w:t>
      </w:r>
      <w:r>
        <w:rPr>
          <w:rFonts w:hint="eastAsia"/>
        </w:rPr>
        <w:br/>
      </w:r>
      <w:r>
        <w:rPr>
          <w:rFonts w:hint="eastAsia"/>
        </w:rPr>
        <w:t>　　第五节 2020-2025年中国服装家纺行业渠道形式</w:t>
      </w:r>
      <w:r>
        <w:rPr>
          <w:rFonts w:hint="eastAsia"/>
        </w:rPr>
        <w:br/>
      </w:r>
      <w:r>
        <w:rPr>
          <w:rFonts w:hint="eastAsia"/>
        </w:rPr>
        <w:t>　　第六节 2020-2025年中国服装家纺行业渠道要素对比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2020-2025年中国服装家纺行业竞争情况分析</w:t>
      </w:r>
      <w:r>
        <w:rPr>
          <w:rFonts w:hint="eastAsia"/>
        </w:rPr>
        <w:br/>
      </w:r>
      <w:r>
        <w:rPr>
          <w:rFonts w:hint="eastAsia"/>
        </w:rPr>
        <w:t>　　第一节 中国服装家纺行业经济指标分析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中国服装家纺行业竞争结构分析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2025-2031年中国服装家纺行业市场竞争策略展望分析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一、2025-2031年中国服装家纺行业市场竞争趋势分析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二、2025-2031年中国服装家纺行业市场竞争格局展望分析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三、2025-2031年中国服装家纺行业市场竞争策略分析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中国服装家纺行业典型企业分析</w:t>
      </w:r>
      <w:r>
        <w:rPr>
          <w:rFonts w:hint="eastAsia"/>
        </w:rPr>
        <w:br/>
      </w:r>
      <w:r>
        <w:rPr>
          <w:rFonts w:hint="eastAsia"/>
        </w:rPr>
        <w:t>　　第一节 波司登股份有限公司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红豆集团有限公司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大杨集团有限责任公司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江苏综艺集团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深圳市富安娜床上用品和家具有限公司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湖南梦洁家纺有限公司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上海水星家用纺织品有限公司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2025-2031年中国服装家纺行业发展预测分析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2025-2031年中国服装家纺行业未来发展预测分析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一、2020-2025年中国服装家纺行业发展规模分析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二、2025-2031年中国服装家纺行业发展趋势分析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2025-2031年中国服装家纺行业供需预测分析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一、2025-2031年中国服装家纺行业供给预测分析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二、2025-2031年中国服装家纺行业需求预测分析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2025-2031年中国服装家纺行业市场盈利预测分析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中国服装家纺行业投资战略研究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中国服装家纺行业发展关键要素分析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中国服装家纺行业投资策略分析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一、中国服装家纺行业投资规划</w:t>
      </w:r>
      <w:r>
        <w:rPr>
          <w:rFonts w:hint="eastAsia"/>
        </w:rPr>
        <w:br/>
      </w:r>
      <w:r>
        <w:rPr>
          <w:rFonts w:hint="eastAsia"/>
        </w:rPr>
        <w:t>　　　　二、中国服装家纺行业投资策略</w:t>
      </w:r>
      <w:r>
        <w:rPr>
          <w:rFonts w:hint="eastAsia"/>
        </w:rPr>
        <w:br/>
      </w:r>
      <w:r>
        <w:rPr>
          <w:rFonts w:hint="eastAsia"/>
        </w:rPr>
        <w:t>　　　　三、中国服装家纺行业成功之道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中国服装家纺行业投资机会与风险分析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中国服装家纺行业投资机会分析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中.智.林.－中国服装家纺行业投资风险分析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2020-2025年中国服装家纺行业市场规模预测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2025-2031年中国服装家纺行业市场规模预测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2025-2031年中国服装家纺行业供给预测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2025-2031年中国服装家纺行业需求预测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bc9573c1e40de" w:history="1">
        <w:r>
          <w:rPr>
            <w:rStyle w:val="Hyperlink"/>
          </w:rPr>
          <w:t>2025-2031年中国服装家纺行业发展深度调研与未来趋势报告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bc9573c1e40de" w:history="1">
        <w:r>
          <w:rPr>
            <w:rStyle w:val="Hyperlink"/>
          </w:rPr>
          <w:t>https://www.20087.com/9/87/FuZhuangJiaFangFaZhanQuShiYuCe.html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热点：阿玛施女装加盟条件、服装家纺龙头股、家纺进货诀窍、服装家纺板块反弹 龙头股份涨停、法丝娜家纺怎么样、服装家纺龙头股票有哪些、愉悦家纺官方旗舰店、服装家纺股票、四件套哪个牌子最好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de32430884d39" w:history="1">
      <w:r>
        <w:rPr>
          <w:rStyle w:val="Hyperlink"/>
        </w:rPr>
        <w:t>2025-2031年中国服装家纺行业发展深度调研与未来趋势报告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uZhuangJiaFangFaZhanQuShiYuCe.html" TargetMode="External" Id="R682bc9573c1e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uZhuangJiaFangFaZhanQuShiYuCe.html" TargetMode="External" Id="R83dde3243088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2025-05-03T02:27:00Z</dcterms:created>
  <dcterms:modified xsi:type="dcterms:W3CDTF">2025-05-03T03:27:00Z</dcterms:modified>
  <dc:subject>2025-2031年中国服装家纺行业发展深度调研与未来趋势报告</dc:subject>
  <dc:title>2025-2031年中国服装家纺行业发展深度调研与未来趋势报告</dc:title>
  <cp:keywords>2025-2031年中国服装家纺行业发展深度调研与未来趋势报告</cp:keywords>
  <dc:description>2025-2031年中国服装家纺行业发展深度调研与未来趋势报告</dc:description>
</cp:coreProperties>
</file>