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8d34518f64ac9" w:history="1">
              <w:r>
                <w:rPr>
                  <w:rStyle w:val="Hyperlink"/>
                </w:rPr>
                <w:t>2023-2029年中国制鞋市场调查研究及发展趋势分析报告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8d34518f64ac9" w:history="1">
              <w:r>
                <w:rPr>
                  <w:rStyle w:val="Hyperlink"/>
                </w:rPr>
                <w:t>2023-2029年中国制鞋市场调查研究及发展趋势分析报告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8d34518f64ac9" w:history="1">
                <w:r>
                  <w:rPr>
                    <w:rStyle w:val="Hyperlink"/>
                  </w:rPr>
                  <w:t>https://www.20087.com/7/18/ZhiXieShiChangQianJing.html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在全球范围内是一个成熟且竞争激烈的产业，近年来，消费者对鞋类产品的需求从基本穿着转向时尚、舒适、健康等多元化方向，推动了行业的产品创新和品牌升级。同时，可持续发展成为行业关注的焦点，环保材料、循环利用等概念逐渐深入人心。然而，劳动力成本上升、供应链管理复杂等挑战，考验着企业的成本控制能力和供应链管理水平。</w:t>
      </w:r>
      <w:r>
        <w:rPr>
          <w:rFonts w:hint="eastAsia"/>
        </w:rPr>
        <w:br/>
      </w:r>
      <w:r>
        <w:rPr>
          <w:rFonts w:hint="eastAsia"/>
        </w:rPr>
        <w:t>　　未来，制鞋行业将更加注重可持续发展与个性化定制。一方面，通过采用环保材料、优化生产流程，减少对环境的影响，提升产品的绿色属性。另一方面，借助3D打印、定制平台等技术，实现个性化定制服务，满足消费者对鞋类产品个性化、差异化的需求，提升品牌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58d34518f64ac9" w:history="1">
        <w:r>
          <w:rPr>
            <w:rStyle w:val="Hyperlink"/>
          </w:rPr>
          <w:t>2023-2029年中国制鞋市场调查研究及发展趋势分析报告</w:t>
        </w:r>
      </w:hyperlink>
      <w:r>
        <w:rPr>
          <w:rFonts w:hint="eastAsia"/>
        </w:rPr>
        <w:t>基于科学的市场调研和数据分析，全面剖析了制鞋行业现状、市场需求及市场规模。制鞋报告探讨了制鞋产业链结构，细分市场的特点，并分析了制鞋市场前景及发展趋势。通过科学预测，揭示了制鞋行业未来的增长潜力。同时，制鞋报告还对重点企业进行了研究，评估了各大品牌在市场竞争中的地位，以及行业集中度的变化。制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2022-2023年全球制鞋市场现状及发展趋势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全球制鞋市场现状及发展趋势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一、全球制鞋产业发展阶段</w:t>
      </w:r>
      <w:r>
        <w:rPr>
          <w:rFonts w:hint="eastAsia"/>
        </w:rPr>
        <w:br/>
      </w:r>
      <w:r>
        <w:rPr>
          <w:rFonts w:hint="eastAsia"/>
        </w:rPr>
        <w:t>　　　　二、全球制鞋产业竞争现状</w:t>
      </w:r>
      <w:r>
        <w:rPr>
          <w:rFonts w:hint="eastAsia"/>
        </w:rPr>
        <w:br/>
      </w:r>
      <w:r>
        <w:rPr>
          <w:rFonts w:hint="eastAsia"/>
        </w:rPr>
        <w:t>　　　　三、全球制鞋产业投资状况</w:t>
      </w:r>
      <w:r>
        <w:rPr>
          <w:rFonts w:hint="eastAsia"/>
        </w:rPr>
        <w:br/>
      </w:r>
      <w:r>
        <w:rPr>
          <w:rFonts w:hint="eastAsia"/>
        </w:rPr>
        <w:t>　　　　四、全球制鞋产业市场发展趋势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全球主要国家地区制鞋产业现状及产业转移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全球制鞋市场经营模式现状及发展趋势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2022-2023年中国制鞋产业链发展状况分析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2022-2023年中国制鞋产业发展分析</w:t>
      </w:r>
      <w:r>
        <w:rPr>
          <w:rFonts w:hint="eastAsia"/>
        </w:rPr>
        <w:br/>
      </w:r>
      <w:r>
        <w:rPr>
          <w:rFonts w:hint="eastAsia"/>
        </w:rPr>
        <w:t>　　第一节 中国制鞋产业发展现状</w:t>
      </w:r>
      <w:r>
        <w:rPr>
          <w:rFonts w:hint="eastAsia"/>
        </w:rPr>
        <w:br/>
      </w:r>
      <w:r>
        <w:rPr>
          <w:rFonts w:hint="eastAsia"/>
        </w:rPr>
        <w:t>　　第二节 中国制鞋产业经济运行现状</w:t>
      </w:r>
      <w:r>
        <w:rPr>
          <w:rFonts w:hint="eastAsia"/>
        </w:rPr>
        <w:br/>
      </w:r>
      <w:r>
        <w:rPr>
          <w:rFonts w:hint="eastAsia"/>
        </w:rPr>
        <w:t>　　第三节 中国制鞋产业存在的问题及发展障碍分析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中国制鞋产业发展趋势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2018-2023年中国制鞋市场现状及发展趋势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中国制鞋市场供给状况</w:t>
      </w:r>
      <w:r>
        <w:rPr>
          <w:rFonts w:hint="eastAsia"/>
        </w:rPr>
        <w:br/>
      </w:r>
      <w:r>
        <w:rPr>
          <w:rFonts w:hint="eastAsia"/>
        </w:rPr>
        <w:t>　　第二节 中国制鞋市场需求状况</w:t>
      </w:r>
      <w:r>
        <w:rPr>
          <w:rFonts w:hint="eastAsia"/>
        </w:rPr>
        <w:br/>
      </w:r>
      <w:r>
        <w:rPr>
          <w:rFonts w:hint="eastAsia"/>
        </w:rPr>
        <w:t>　　第三节 中国制鞋市场存在的问题及障碍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中国制鞋市场发展潜力及发展趋势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2022-2023年中国制鞋产业基本竞争战略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2022-2023年中国制鞋产业市场竞争策略分析</w:t>
      </w:r>
      <w:r>
        <w:rPr>
          <w:rFonts w:hint="eastAsia"/>
        </w:rPr>
        <w:br/>
      </w:r>
      <w:r>
        <w:rPr>
          <w:rFonts w:hint="eastAsia"/>
        </w:rPr>
        <w:t>　　第一节 制鞋产业市场五种竞争动力模式结构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制鞋产业市场核心竞争力的塑造要素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2022-2023年中国制鞋产业市场营销策略竞争分析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2023-2029年中国制鞋产业市场发展预测</w:t>
      </w:r>
      <w:r>
        <w:rPr>
          <w:rFonts w:hint="eastAsia"/>
        </w:rPr>
        <w:br/>
      </w:r>
      <w:r>
        <w:rPr>
          <w:rFonts w:hint="eastAsia"/>
        </w:rPr>
        <w:t>　　第一节 中国制鞋产业发展环境预测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中国制鞋产业发展预测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中国制鞋市场发展预测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一、2023-2029年中国制鞋市场需求预测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二、2023-2029年中国制鞋市场结构预测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三、2023-2029年中国制鞋市场集中度预测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四、2023-2029年中国制鞋市场供给预测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五、2023-2029年中国制鞋市场价格预测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中国制鞋产业市场投资机会与风险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中国制鞋产业市场投资优势分析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中国制鞋产业市场投资劣势分析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中国制鞋产业市场投资机会分析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中国制鞋产业市场投资风险分析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中国制鞋产业竞争战略建议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中智:林:　中国制鞋产业竞争策略建议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8d34518f64ac9" w:history="1">
        <w:r>
          <w:rPr>
            <w:rStyle w:val="Hyperlink"/>
          </w:rPr>
          <w:t>2023-2029年中国制鞋市场调查研究及发展趋势分析报告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8d34518f64ac9" w:history="1">
        <w:r>
          <w:rPr>
            <w:rStyle w:val="Hyperlink"/>
          </w:rPr>
          <w:t>https://www.20087.com/7/18/ZhiXieShiChangQianJing.html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2b335d51643fe" w:history="1">
      <w:r>
        <w:rPr>
          <w:rStyle w:val="Hyperlink"/>
        </w:rPr>
        <w:t>2023-2029年中国制鞋市场调查研究及发展趋势分析报告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XieShiChangQianJing.html" TargetMode="External" Id="R9f58d34518f6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XieShiChangQianJing.html" TargetMode="External" Id="R9132b335d51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2023-02-22T06:15:00Z</dcterms:created>
  <dcterms:modified xsi:type="dcterms:W3CDTF">2023-02-22T07:15:00Z</dcterms:modified>
  <dc:subject>2023-2029年中国制鞋市场调查研究及发展趋势分析报告</dc:subject>
  <dc:title>2023-2029年中国制鞋市场调查研究及发展趋势分析报告</dc:title>
  <cp:keywords>2023-2029年中国制鞋市场调查研究及发展趋势分析报告</cp:keywords>
  <dc:description>2023-2029年中国制鞋市场调查研究及发展趋势分析报告</dc:description>
</cp:coreProperties>
</file>