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165fcef3f44f2" w:history="1">
              <w:r>
                <w:rPr>
                  <w:rStyle w:val="Hyperlink"/>
                </w:rPr>
                <w:t>2026-2032年中国篮球服市场现状与前景趋势分析报告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165fcef3f44f2" w:history="1">
              <w:r>
                <w:rPr>
                  <w:rStyle w:val="Hyperlink"/>
                </w:rPr>
                <w:t>2026-2032年中国篮球服市场现状与前景趋势分析报告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165fcef3f44f2" w:history="1">
                <w:r>
                  <w:rPr>
                    <w:rStyle w:val="Hyperlink"/>
                  </w:rPr>
                  <w:t>https://www.20087.com/7/09/LanQiuFuDeXianZhuangYuFaZhanQianJing.html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服是专为篮球运动设计的功能性运动服装，通常由高弹力、快干、透气的聚酯纤维或再生涤纶制成，强调轻量化、无感贴合与高强度摩擦区域加固。篮球服采用3D剪裁、无缝拼接及分区散热技术，并融入品牌标志性美学元素，广泛应用于职业联赛、校园赛事及大众健身场景。在体育消费升级与街头文化融合驱动下，篮球服从竞技装备延伸为潮流服饰。然而，行业仍面临低价产品使用低支纱面料导致易起球变形、染色牢度不足引发褪色、以及部分功能性宣称（如“抗菌”“降温”）缺乏第三方检测背书等问题。此外，尺码体系未充分覆盖亚洲或女性体型，影响穿着体验。</w:t>
      </w:r>
      <w:r>
        <w:rPr>
          <w:rFonts w:hint="eastAsia"/>
        </w:rPr>
        <w:br/>
      </w:r>
      <w:r>
        <w:rPr>
          <w:rFonts w:hint="eastAsia"/>
        </w:rPr>
        <w:t>　　未来，篮球服将向可持续材料、智能织物与个性化定制方向演进。市场调研网指出，海洋回收塑料瓶再生纤维将成为基础面料标配；相变材料（PCM）微胶囊嵌入织物可实现动态温控。在技术端，导电纱线集成可监测心率或动作姿态，数据直连训练APP。商业模式上，DTC（直面消费者）平台将支持用户自定义图案、号码与版型。标准化方面，ASTM或将出台运动服功能性能测试指南。长远看，篮球服将从单一运动装备升级为“表现+表达”双重载体，在竞技体育、时尚消费与健康科技交汇处构建全新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165fcef3f44f2" w:history="1">
        <w:r>
          <w:rPr>
            <w:rStyle w:val="Hyperlink"/>
          </w:rPr>
          <w:t>2026-2032年中国篮球服市场现状与前景趋势分析报告</w:t>
        </w:r>
      </w:hyperlink>
      <w:r>
        <w:rPr>
          <w:rFonts w:hint="eastAsia"/>
        </w:rPr>
        <w:t>》基于对篮球服行业长期跟踪研究，采用定量与定性相结合的分析方法，系统梳理篮球服行业市场现状。报告从篮球服供需关系角度分析市场规模、产品动态及品牌竞争格局，考察篮球服重点企业经营状况，并评估篮球服行业技术发展现状与创新方向。通过对篮球服市场环境的分析，报告对篮球服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篮球服行业界定</w:t>
      </w:r>
      <w:r>
        <w:rPr>
          <w:rFonts w:hint="eastAsia"/>
        </w:rPr>
        <w:br/>
      </w:r>
      <w:r>
        <w:rPr>
          <w:rFonts w:hint="eastAsia"/>
        </w:rPr>
        <w:t>　　第一节 篮球服行业定义</w:t>
      </w:r>
      <w:r>
        <w:rPr>
          <w:rFonts w:hint="eastAsia"/>
        </w:rPr>
        <w:br/>
      </w:r>
      <w:r>
        <w:rPr>
          <w:rFonts w:hint="eastAsia"/>
        </w:rPr>
        <w:t>　　第二节 篮球服行业特点分析</w:t>
      </w:r>
      <w:r>
        <w:rPr>
          <w:rFonts w:hint="eastAsia"/>
        </w:rPr>
        <w:br/>
      </w:r>
      <w:r>
        <w:rPr>
          <w:rFonts w:hint="eastAsia"/>
        </w:rPr>
        <w:t>　　第三节 篮球服产业链分析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中国篮球服行业发展环境分析</w:t>
      </w:r>
      <w:r>
        <w:rPr>
          <w:rFonts w:hint="eastAsia"/>
        </w:rPr>
        <w:br/>
      </w:r>
      <w:r>
        <w:rPr>
          <w:rFonts w:hint="eastAsia"/>
        </w:rPr>
        <w:t>　　第一节 篮球服行业经济环境分析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2025-2026年中国篮球服技术发展研究</w:t>
      </w:r>
      <w:r>
        <w:rPr>
          <w:rFonts w:hint="eastAsia"/>
        </w:rPr>
        <w:br/>
      </w:r>
      <w:r>
        <w:rPr>
          <w:rFonts w:hint="eastAsia"/>
        </w:rPr>
        <w:t>　　第一节 当前篮球服技术发展现状</w:t>
      </w:r>
      <w:r>
        <w:rPr>
          <w:rFonts w:hint="eastAsia"/>
        </w:rPr>
        <w:br/>
      </w:r>
      <w:r>
        <w:rPr>
          <w:rFonts w:hint="eastAsia"/>
        </w:rPr>
        <w:t>　　第二节 国内外篮球服技术差异与原因</w:t>
      </w:r>
      <w:r>
        <w:rPr>
          <w:rFonts w:hint="eastAsia"/>
        </w:rPr>
        <w:br/>
      </w:r>
      <w:r>
        <w:rPr>
          <w:rFonts w:hint="eastAsia"/>
        </w:rPr>
        <w:t>　　第三节 篮球服技术创新与发展趋势预测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技术进步对篮球服行业的影响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2026年全球篮球服行业市场运行形势分析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2026年全球篮球服行业发展概况</w:t>
      </w:r>
      <w:r>
        <w:rPr>
          <w:rFonts w:hint="eastAsia"/>
        </w:rPr>
        <w:br/>
      </w:r>
      <w:r>
        <w:rPr>
          <w:rFonts w:hint="eastAsia"/>
        </w:rPr>
        <w:t>　　第二节 全球篮球服行业发展走势</w:t>
      </w:r>
      <w:r>
        <w:rPr>
          <w:rFonts w:hint="eastAsia"/>
        </w:rPr>
        <w:br/>
      </w:r>
      <w:r>
        <w:rPr>
          <w:rFonts w:hint="eastAsia"/>
        </w:rPr>
        <w:t>　　　　二、全球篮球服行业市场分布情况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三、全球篮球服行业发展趋势分析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全球篮球服行业重点国家和区域分析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中国篮球服行业发展调研</w:t>
      </w:r>
      <w:r>
        <w:rPr>
          <w:rFonts w:hint="eastAsia"/>
        </w:rPr>
        <w:br/>
      </w:r>
      <w:r>
        <w:rPr>
          <w:rFonts w:hint="eastAsia"/>
        </w:rPr>
        <w:t>　　第一节 中国篮球服市场现状分析</w:t>
      </w:r>
      <w:r>
        <w:rPr>
          <w:rFonts w:hint="eastAsia"/>
        </w:rPr>
        <w:br/>
      </w:r>
      <w:r>
        <w:rPr>
          <w:rFonts w:hint="eastAsia"/>
        </w:rPr>
        <w:t>　　第二节 中国篮球服行业产量情况分析及预测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一、篮球服总体产能规模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三、2020-2025年中国篮球服行业产量统计分析</w:t>
      </w:r>
      <w:r>
        <w:rPr>
          <w:rFonts w:hint="eastAsia"/>
        </w:rPr>
        <w:br/>
      </w:r>
      <w:r>
        <w:rPr>
          <w:rFonts w:hint="eastAsia"/>
        </w:rPr>
        <w:t>　　　　二、篮球服生产区域分布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三、2026-2032年中国篮球服行业产量预测分析</w:t>
      </w:r>
      <w:r>
        <w:rPr>
          <w:rFonts w:hint="eastAsia"/>
        </w:rPr>
        <w:br/>
      </w:r>
      <w:r>
        <w:rPr>
          <w:rFonts w:hint="eastAsia"/>
        </w:rPr>
        <w:t>　　第三节 中国篮球服市场需求分析及预测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一、中国篮球服市场需求特点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二、2020-2025年中国篮球服市场需求量统计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三、2026-2032年中国篮球服市场需求量预测分析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2020-2025年中国篮球服行业重点地区调研分析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一、中国篮球服行业重点区域市场结构调研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二、**地区篮球服市场调研分析</w:t>
      </w:r>
      <w:r>
        <w:rPr>
          <w:rFonts w:hint="eastAsia"/>
        </w:rPr>
        <w:br/>
      </w:r>
      <w:r>
        <w:rPr>
          <w:rFonts w:hint="eastAsia"/>
        </w:rPr>
        <w:t>　　　　三、**地区篮球服市场调研分析</w:t>
      </w:r>
      <w:r>
        <w:rPr>
          <w:rFonts w:hint="eastAsia"/>
        </w:rPr>
        <w:br/>
      </w:r>
      <w:r>
        <w:rPr>
          <w:rFonts w:hint="eastAsia"/>
        </w:rPr>
        <w:t>　　　　四、**地区篮球服市场调研分析</w:t>
      </w:r>
      <w:r>
        <w:rPr>
          <w:rFonts w:hint="eastAsia"/>
        </w:rPr>
        <w:br/>
      </w:r>
      <w:r>
        <w:rPr>
          <w:rFonts w:hint="eastAsia"/>
        </w:rPr>
        <w:t>　　　　五、**地区篮球服市场调研分析</w:t>
      </w:r>
      <w:r>
        <w:rPr>
          <w:rFonts w:hint="eastAsia"/>
        </w:rPr>
        <w:br/>
      </w:r>
      <w:r>
        <w:rPr>
          <w:rFonts w:hint="eastAsia"/>
        </w:rPr>
        <w:t>　　　　六、**地区篮球服市场调研分析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2020-2025年中国篮球服行业进出口情况分析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一、2020-2025年中国篮球服行业进口分析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二、2020-2025年中国篮球服行业出口分析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2026-2032年中国篮球服行业进出口情况预测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一、2026-2032年中国篮球服行业进口预测分析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二、2026-2032年中国篮球服行业出口预测分析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影响篮球服行业进出口变化的主要原因分析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篮球服行业竞争格局分析</w:t>
      </w:r>
      <w:r>
        <w:rPr>
          <w:rFonts w:hint="eastAsia"/>
        </w:rPr>
        <w:br/>
      </w:r>
      <w:r>
        <w:rPr>
          <w:rFonts w:hint="eastAsia"/>
        </w:rPr>
        <w:t>　　第一节 篮球服行业集中度分析</w:t>
      </w:r>
      <w:r>
        <w:rPr>
          <w:rFonts w:hint="eastAsia"/>
        </w:rPr>
        <w:br/>
      </w:r>
      <w:r>
        <w:rPr>
          <w:rFonts w:hint="eastAsia"/>
        </w:rPr>
        <w:t>　　　　一、篮球服市场集中度分析</w:t>
      </w:r>
      <w:r>
        <w:rPr>
          <w:rFonts w:hint="eastAsia"/>
        </w:rPr>
        <w:br/>
      </w:r>
      <w:r>
        <w:rPr>
          <w:rFonts w:hint="eastAsia"/>
        </w:rPr>
        <w:t>　　　　二、篮球服企业集中度分析</w:t>
      </w:r>
      <w:r>
        <w:rPr>
          <w:rFonts w:hint="eastAsia"/>
        </w:rPr>
        <w:br/>
      </w:r>
      <w:r>
        <w:rPr>
          <w:rFonts w:hint="eastAsia"/>
        </w:rPr>
        <w:t>　　　　三、篮球服区域集中度分析</w:t>
      </w:r>
      <w:r>
        <w:rPr>
          <w:rFonts w:hint="eastAsia"/>
        </w:rPr>
        <w:br/>
      </w:r>
      <w:r>
        <w:rPr>
          <w:rFonts w:hint="eastAsia"/>
        </w:rPr>
        <w:t>　　第二节 篮球服行业主要企业竞争力分析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篮球服行业竞争格局分析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一、2026年篮球服行业竞争分析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二、2026年中外篮球服产品竞争分析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三、2020-2025年我国篮球服市场竞争分析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四、2026-2032年国内主要篮球服企业动向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篮球服重点企业（一）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篮球服重点企业（二）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篮球服重点企业（三）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篮球服重点企业（四）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篮球服重点企业（五）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篮球服重点企业（六）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提高篮球服企业竞争力的策略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一、提高中国篮球服企业核心竞争力的对策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二、篮球服企业提升竞争力的主要方向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三、影响篮球服企业核心竞争力的因素及提升途径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四、提高篮球服企业竞争力的策略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对我国篮球服品牌的战略思考</w:t>
      </w:r>
      <w:r>
        <w:rPr>
          <w:rFonts w:hint="eastAsia"/>
        </w:rPr>
        <w:br/>
      </w:r>
      <w:r>
        <w:rPr>
          <w:rFonts w:hint="eastAsia"/>
        </w:rPr>
        <w:t>　　　　一、篮球服实施品牌战略的意义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二、篮球服企业品牌的现状分析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三、我国篮球服企业的品牌战略</w:t>
      </w:r>
      <w:r>
        <w:rPr>
          <w:rFonts w:hint="eastAsia"/>
        </w:rPr>
        <w:br/>
      </w:r>
      <w:r>
        <w:rPr>
          <w:rFonts w:hint="eastAsia"/>
        </w:rPr>
        <w:t>　　　　四、篮球服品牌战略管理的策略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2026-2032年中国篮球服行业前景与风险预测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2026年中国篮球服市场前景分析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2026-2032年中国篮球服发展趋势预测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2026-2032年中国篮球服行业投资特性分析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一、2026-2032年中国篮球服行业进入壁垒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二、2026-2032年中国篮球服行业盈利模式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三、2026-2032年中国篮球服行业盈利因素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2026-2032年中国篮球服行业投资机会分析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一、2026-2032年中国篮球服细分市场投资机会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二、2026-2032年中国篮球服行业区域市场投资潜力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2026-2032年中国篮球服行业投资风险分析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一、2026-2032年中国篮球服行业市场竞争风险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二、2026-2032年中国篮球服行业技术风险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三、2026-2032年中国篮球服行业政策风险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四、2026-2032年中国篮球服行业进入退出风险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2026年篮球服行业多维发展策略专题研究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2026年篮球服行业降本增效与转型升级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一、篮球服企业降本增效实施路径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2、智能制造提升篮球服生产效率</w:t>
      </w:r>
      <w:r>
        <w:rPr>
          <w:rFonts w:hint="eastAsia"/>
        </w:rPr>
        <w:br/>
      </w:r>
      <w:r>
        <w:rPr>
          <w:rFonts w:hint="eastAsia"/>
        </w:rPr>
        <w:t>　　　　二、篮球服产业转型升级关键举措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1、传统篮球服业务数字化改造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2026年篮球服行业价值评估与全球布局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一、篮球服企业价值评估体系构建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1、篮球服行业估值模型分析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2、成长性篮球服企业筛选标准</w:t>
      </w:r>
      <w:r>
        <w:rPr>
          <w:rFonts w:hint="eastAsia"/>
        </w:rPr>
        <w:br/>
      </w:r>
      <w:r>
        <w:rPr>
          <w:rFonts w:hint="eastAsia"/>
        </w:rPr>
        <w:t>　　　　二、篮球服行业出海布局战略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1、重点海外篮球服市场投资机遇</w:t>
      </w:r>
      <w:r>
        <w:rPr>
          <w:rFonts w:hint="eastAsia"/>
        </w:rPr>
        <w:br/>
      </w:r>
      <w:r>
        <w:rPr>
          <w:rFonts w:hint="eastAsia"/>
        </w:rPr>
        <w:t>　　　　　　2、跨境篮球服贸易风险应对策略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2026年篮球服行业标准体系与产业治理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一、篮球服行业标准建设规划</w:t>
      </w:r>
      <w:r>
        <w:rPr>
          <w:rFonts w:hint="eastAsia"/>
        </w:rPr>
        <w:br/>
      </w:r>
      <w:r>
        <w:rPr>
          <w:rFonts w:hint="eastAsia"/>
        </w:rPr>
        <w:t>　　　　　　1、篮球服产品质量标准升级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2、国际篮球服标准对接路径</w:t>
      </w:r>
      <w:r>
        <w:rPr>
          <w:rFonts w:hint="eastAsia"/>
        </w:rPr>
        <w:br/>
      </w:r>
      <w:r>
        <w:rPr>
          <w:rFonts w:hint="eastAsia"/>
        </w:rPr>
        <w:t>　　　　二、篮球服产业治理现代化建议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1、篮球服行业监管创新机制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2、区域篮球服产业集群培育政策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篮球服行业研究结论</w:t>
      </w:r>
      <w:r>
        <w:rPr>
          <w:rFonts w:hint="eastAsia"/>
        </w:rPr>
        <w:br/>
      </w:r>
      <w:r>
        <w:rPr>
          <w:rFonts w:hint="eastAsia"/>
        </w:rPr>
        <w:t>　　第二节 篮球服行业投资价值评估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中智林：篮球服行业投资建议</w:t>
      </w:r>
      <w:r>
        <w:rPr>
          <w:rFonts w:hint="eastAsia"/>
        </w:rPr>
        <w:br/>
      </w:r>
      <w:r>
        <w:rPr>
          <w:rFonts w:hint="eastAsia"/>
        </w:rPr>
        <w:t>　　　　一、篮球服行业投资策略建议</w:t>
      </w:r>
      <w:r>
        <w:rPr>
          <w:rFonts w:hint="eastAsia"/>
        </w:rPr>
        <w:br/>
      </w:r>
      <w:r>
        <w:rPr>
          <w:rFonts w:hint="eastAsia"/>
        </w:rPr>
        <w:t>　　　　二、篮球服行业投资方向建议</w:t>
      </w:r>
      <w:r>
        <w:rPr>
          <w:rFonts w:hint="eastAsia"/>
        </w:rPr>
        <w:br/>
      </w:r>
      <w:r>
        <w:rPr>
          <w:rFonts w:hint="eastAsia"/>
        </w:rPr>
        <w:t>　　　　三、篮球服行业投资方式建议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篮球服行业历程</w:t>
      </w:r>
      <w:r>
        <w:rPr>
          <w:rFonts w:hint="eastAsia"/>
        </w:rPr>
        <w:br/>
      </w:r>
      <w:r>
        <w:rPr>
          <w:rFonts w:hint="eastAsia"/>
        </w:rPr>
        <w:t>　　图表 篮球服行业生命周期</w:t>
      </w:r>
      <w:r>
        <w:rPr>
          <w:rFonts w:hint="eastAsia"/>
        </w:rPr>
        <w:br/>
      </w:r>
      <w:r>
        <w:rPr>
          <w:rFonts w:hint="eastAsia"/>
        </w:rPr>
        <w:t>　　图表 篮球服行业产业链分析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2020-2025年篮球服行业市场容量分析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2020-2025年中国篮球服行业产量及增长趋势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2020-2025年中国篮球服市场需求量及增速统计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2025年中国篮球服行业需求领域分布格局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2020-2025年中国篮球服行业盈利情况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2020-2025年中国篮球服行业利润总额统计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2020-2025年中国篮球服进口金额分析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2020-2025年中国篮球服出口数量分析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2020-2025年中国篮球服出口金额分析</w:t>
      </w:r>
      <w:r>
        <w:rPr>
          <w:rFonts w:hint="eastAsia"/>
        </w:rPr>
        <w:br/>
      </w:r>
      <w:r>
        <w:rPr>
          <w:rFonts w:hint="eastAsia"/>
        </w:rPr>
        <w:t>　　图表 2025年中国篮球服进口国家及地区分析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2025年中国篮球服出口国家及地区分析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2020-2025年中国篮球服行业企业平均规模情况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2026-2032年中国篮球服行业产能预测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2026-2032年中国篮球服行业产量预测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2026-2032年中国篮球服市场需求量预测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2026-2032年中国篮球服行业供需平衡预测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2026-2032年中国篮球服行业市场容量预测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2026-2032年中国篮球服行业市场规模预测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2026-2032年中国篮球服市场前景分析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2026-2032年中国篮球服行业发展趋势预测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165fcef3f44f2" w:history="1">
        <w:r>
          <w:rPr>
            <w:rStyle w:val="Hyperlink"/>
          </w:rPr>
          <w:t>2026-2032年中国篮球服市场现状与前景趋势分析报告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165fcef3f44f2" w:history="1">
        <w:r>
          <w:rPr>
            <w:rStyle w:val="Hyperlink"/>
          </w:rPr>
          <w:t>https://www.20087.com/7/09/LanQiuFuDeXianZhuangYuFaZhanQianJing.html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热点：十大公认最好的篮球服、篮球服尺码表、球服图片、篮球服印字有几种印法、nba篮球服、篮球服号码怎么选、nba队服、篮球服图片、篮球服尺寸一览表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d49c50cc04b23" w:history="1">
      <w:r>
        <w:rPr>
          <w:rStyle w:val="Hyperlink"/>
        </w:rPr>
        <w:t>2026-2032年中国篮球服市场现状与前景趋势分析报告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anQiuFuDeXianZhuangYuFaZhanQianJing.html" TargetMode="External" Id="R270165fcef3f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anQiuFuDeXianZhuangYuFaZhanQianJing.html" TargetMode="External" Id="Raa4d49c50cc0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2026-02-18T03:41:16Z</dcterms:created>
  <dcterms:modified xsi:type="dcterms:W3CDTF">2026-02-18T04:41:16Z</dcterms:modified>
  <dc:subject>2026-2032年中国篮球服市场现状与前景趋势分析报告</dc:subject>
  <dc:title>2026-2032年中国篮球服市场现状与前景趋势分析报告</dc:title>
  <cp:keywords>2026-2032年中国篮球服市场现状与前景趋势分析报告</cp:keywords>
  <dc:description>2026-2032年中国篮球服市场现状与前景趋势分析报告</dc:description>
</cp:coreProperties>
</file>