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ea5b036db4677" w:history="1">
              <w:r>
                <w:rPr>
                  <w:rStyle w:val="Hyperlink"/>
                </w:rPr>
                <w:t>2025-2031年中国服装市场全面调研与发展趋势报告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ea5b036db4677" w:history="1">
              <w:r>
                <w:rPr>
                  <w:rStyle w:val="Hyperlink"/>
                </w:rPr>
                <w:t>2025-2031年中国服装市场全面调研与发展趋势报告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ea5b036db4677" w:history="1">
                <w:r>
                  <w:rPr>
                    <w:rStyle w:val="Hyperlink"/>
                  </w:rPr>
                  <w:t>https://www.20087.com/2/02/FuZhuangWeiLaiFaZhanQuShi.html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行业是全球最大的消费品市场之一，受到快速时尚、消费者行为变化和数字化转型的深刻影响。随着消费者对质量和可持续性的认知提升，慢时尚和二手服装市场蓬勃发展。同时，疫情加速了线上购物的趋势，迫使品牌加强电子商务渠道，提供无缝的线上线下购物体验。此外，个性化和定制化服务成为吸引年轻消费者的新策略。</w:t>
      </w:r>
      <w:r>
        <w:rPr>
          <w:rFonts w:hint="eastAsia"/>
        </w:rPr>
        <w:br/>
      </w:r>
      <w:r>
        <w:rPr>
          <w:rFonts w:hint="eastAsia"/>
        </w:rPr>
        <w:t>　　未来，服装行业将面临深度变革。一是循环经济模式的推广，品牌将采用更多的再生材料，建立衣物回收和再利用体系，减少浪费。二是科技面料的创新，如智能纺织品和可穿戴技术，将增强服装的功能性和互动性。三是供应链透明度的提高，消费者对生产条件和工作权益的关注，将促使品牌公开其供应链信息，确保道德和环保标准。四是数字化设计和生产，3D打印和虚拟试衣间等技术将减少实体库存，提高生产效率和消费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ea5b036db4677" w:history="1">
        <w:r>
          <w:rPr>
            <w:rStyle w:val="Hyperlink"/>
          </w:rPr>
          <w:t>2025-2031年中国服装市场全面调研与发展趋势报告</w:t>
        </w:r>
      </w:hyperlink>
      <w:r>
        <w:rPr>
          <w:rFonts w:hint="eastAsia"/>
        </w:rPr>
        <w:t>》基于多年服装行业研究积累，结合当前市场发展现状，依托国家权威数据资源和长期市场监测数据库，对服装行业进行了全面调研与分析。报告详细阐述了服装市场规模、市场前景、发展趋势、技术现状及未来方向，重点分析了行业内主要企业的竞争格局，并通过SWOT分析揭示了服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3ea5b036db4677" w:history="1">
        <w:r>
          <w:rPr>
            <w:rStyle w:val="Hyperlink"/>
          </w:rPr>
          <w:t>2025-2031年中国服装市场全面调研与发展趋势报告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》为投资者提供了准确的市场现状解读，帮助预判行业前景，挖掘投资价值，同时从投资策略和营销策略等角度提出实用建议，助力投资者在服装行业中把握机遇、规避风险。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2020-2025年服装行业发展综述</w:t>
      </w:r>
      <w:r>
        <w:rPr>
          <w:rFonts w:hint="eastAsia"/>
        </w:rPr>
        <w:br/>
      </w:r>
      <w:r>
        <w:rPr>
          <w:rFonts w:hint="eastAsia"/>
        </w:rPr>
        <w:t>　　第一节 服装行业界定</w:t>
      </w:r>
      <w:r>
        <w:rPr>
          <w:rFonts w:hint="eastAsia"/>
        </w:rPr>
        <w:br/>
      </w:r>
      <w:r>
        <w:rPr>
          <w:rFonts w:hint="eastAsia"/>
        </w:rPr>
        <w:t>　　第二节 服装行业发展成熟度分析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2020-2025年中国服装企业pest环境分析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2020-2025年中国服装企业发展情况分析</w:t>
      </w:r>
      <w:r>
        <w:rPr>
          <w:rFonts w:hint="eastAsia"/>
        </w:rPr>
        <w:br/>
      </w:r>
      <w:r>
        <w:rPr>
          <w:rFonts w:hint="eastAsia"/>
        </w:rPr>
        <w:t>　　第一节 中国服装企业发展分析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一、2020-2025年服装企业运行情况及特点分析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二、中国服装企业产品结构分析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三、中国服装企业与宏观经济相关性分析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2020-2025年中国服装市场供需调查分析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2020-2025年中国服装市场供需分析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2020-2025年全国服装类零售额统计情况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2020-2025年中国服装市场特征分析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一、2020-2025年中国服装产品特征分析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二、2020-2025年中国服装价格特征分析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三、2020-2025年中国服装渠道特征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四、2020-2025年中国服装购买特征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2020-2025年服装企业市场竞争格局分析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2020-2025年中国服装企业集中度分析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2020-2025年中国服装企业规模经济情况分析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2020-2025年中国服装企业格局以及竞争态势分析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2020-2025年中国服装企业主要优势企业竞争力综合评价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2020-2025年中国服装品牌消费者偏好深度调查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中国服装产品目标客户群体调查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中国服装产品的品牌市场调查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一、消费者对服装品牌认知度宏观调查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二、消费者对服装产品的品牌偏好调查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三、消费者对服装品牌的首要认知渠道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五、服装品牌忠诚度调查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服装企业主要竞争对手分析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美特斯邦威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九牧王股份有限公司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2025-2031年中国服装企业上下游产业链分析及其影响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2025-2031年中国服装企业上游企业发展及影响分析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2025-2031年中国服装企业下游企业发展及影响分析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2025-2031年中国服装企业发展趋势预测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2025-2031年服装企业投资潜力与价值分析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2025-2031年服装企业投资环境分析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2025-2031年服装企业swot模型分析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2025-2031年我国服装企业投资策略分析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2025-2031年我国服装企业前景展望分析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2025-2031年我国服装企业盈利能力预测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2025-2031年服装企业投资风险预警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2025-2031年服装产业投资机会及投资策略分析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2025-2031年服装企业区域投资机会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2025-2031年服装企业主要产品投资机会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2025-2031年服装企业出口市场投资机会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 服装企业投资策略分析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[~中智林]建议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服装行业产业链</w:t>
      </w:r>
      <w:r>
        <w:rPr>
          <w:rFonts w:hint="eastAsia"/>
        </w:rPr>
        <w:br/>
      </w:r>
      <w:r>
        <w:rPr>
          <w:rFonts w:hint="eastAsia"/>
        </w:rPr>
        <w:t>　　图表 2020-2025年中国服装行业工业总产值情况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2020-2025年中国服装行业价格走势</w:t>
      </w:r>
      <w:r>
        <w:rPr>
          <w:rFonts w:hint="eastAsia"/>
        </w:rPr>
        <w:br/>
      </w:r>
      <w:r>
        <w:rPr>
          <w:rFonts w:hint="eastAsia"/>
        </w:rPr>
        <w:t>　　图表 中国服装产品市场价格统计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2020-2025年中国服装行业生产情况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2025-2031年中国服装产能预测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ea5b036db4677" w:history="1">
        <w:r>
          <w:rPr>
            <w:rStyle w:val="Hyperlink"/>
          </w:rPr>
          <w:t>2025-2031年中国服装市场全面调研与发展趋势报告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ea5b036db4677" w:history="1">
        <w:r>
          <w:rPr>
            <w:rStyle w:val="Hyperlink"/>
          </w:rPr>
          <w:t>https://www.20087.com/2/02/FuZhuangWeiLaiFaZhanQuShi.html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热点：2024年女装流行趋势、服装设计、中国男装十大名牌、服装设计怎么学 从零开始、中国古代服饰的发展历程、服装设计专业、世界排名前十的服装设计学院、服装厂、香奈儿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c68d844f04a78" w:history="1">
      <w:r>
        <w:rPr>
          <w:rStyle w:val="Hyperlink"/>
        </w:rPr>
        <w:t>2025-2031年中国服装市场全面调研与发展趋势报告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FuZhuangWeiLaiFaZhanQuShi.html" TargetMode="External" Id="R2e3ea5b036db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FuZhuangWeiLaiFaZhanQuShi.html" TargetMode="External" Id="R6e2c68d844f0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2025-05-13T06:46:00Z</dcterms:created>
  <dcterms:modified xsi:type="dcterms:W3CDTF">2025-05-13T07:46:00Z</dcterms:modified>
  <dc:subject>2025-2031年中国服装市场全面调研与发展趋势报告</dc:subject>
  <dc:title>2025-2031年中国服装市场全面调研与发展趋势报告</dc:title>
  <cp:keywords>2025-2031年中国服装市场全面调研与发展趋势报告</cp:keywords>
  <dc:description>2025-2031年中国服装市场全面调研与发展趋势报告</dc:description>
</cp:coreProperties>
</file>