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de13275c4f27" w:history="1">
              <w:r>
                <w:rPr>
                  <w:rStyle w:val="Hyperlink"/>
                </w:rPr>
                <w:t>2025-2031年中国夹克市场现状调研分析及发展前景报告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de13275c4f27" w:history="1">
              <w:r>
                <w:rPr>
                  <w:rStyle w:val="Hyperlink"/>
                </w:rPr>
                <w:t>2025-2031年中国夹克市场现状调研分析及发展前景报告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ade13275c4f27" w:history="1">
                <w:r>
                  <w:rPr>
                    <w:rStyle w:val="Hyperlink"/>
                  </w:rPr>
                  <w:t>https://www.20087.com/9/39/JiaKeDeFaZhanQuShi.html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克是时尚与功能并重的服装类别，在全球市场中占据着重要地位。目前，夹克产品设计趋向多元化，不仅覆盖了休闲、运动、商务等多种风格，还融入了智能穿戴技术，如加热功能、移动设备充电接口等。材质方面，环保与可持续性成为关键趋势，许多品牌开始采用回收材料和有机纤维，以响应消费者对环保的日益关注。</w:t>
      </w:r>
      <w:r>
        <w:rPr>
          <w:rFonts w:hint="eastAsia"/>
        </w:rPr>
        <w:br/>
      </w:r>
      <w:r>
        <w:rPr>
          <w:rFonts w:hint="eastAsia"/>
        </w:rPr>
        <w:t>　　未来，夹克行业将更加注重个性化定制与智能化发展。利用3D打印技术进行个性化设计生产，以及结合物联网技术，使夹克能够与用户的健康数据、环境变化等进行交互，提升用户体验。同时，随着可持续时尚的推进，生态友好材料的应用将更加广泛，循环再利用系统将成为行业标配。品牌需加强社会责任感，提升供应链的透明度，以满足市场对可持续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de13275c4f27" w:history="1">
        <w:r>
          <w:rPr>
            <w:rStyle w:val="Hyperlink"/>
          </w:rPr>
          <w:t>2025-2031年中国夹克市场现状调研分析及发展前景报告</w:t>
        </w:r>
      </w:hyperlink>
      <w:r>
        <w:rPr>
          <w:rFonts w:hint="eastAsia"/>
        </w:rPr>
        <w:t>》系统分析了夹克行业的市场规模、需求动态及价格趋势，并深入探讨了夹克产业链结构的变化与发展。报告详细解读了夹克行业现状，科学预测了未来市场前景与发展趋势，同时对夹克细分市场的竞争格局进行了全面评估，重点关注领先企业的竞争实力、市场集中度及品牌影响力。结合夹克技术现状与未来方向，报告揭示了夹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2025年我国夹克所属行业整体运行态势分析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2025年我国夹克行业总体运行指标情况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2025年我国夹克行业整体运行情况分析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一、2025年我国夹克行业运行特点</w:t>
      </w:r>
      <w:r>
        <w:rPr>
          <w:rFonts w:hint="eastAsia"/>
        </w:rPr>
        <w:br/>
      </w:r>
      <w:r>
        <w:rPr>
          <w:rFonts w:hint="eastAsia"/>
        </w:rPr>
        <w:t>　　　　二、2025年我国夹克行业总体发展概况</w:t>
      </w:r>
      <w:r>
        <w:rPr>
          <w:rFonts w:hint="eastAsia"/>
        </w:rPr>
        <w:br/>
      </w:r>
      <w:r>
        <w:rPr>
          <w:rFonts w:hint="eastAsia"/>
        </w:rPr>
        <w:t>　　　　三、2025年我国夹克行业产业链分析</w:t>
      </w:r>
      <w:r>
        <w:rPr>
          <w:rFonts w:hint="eastAsia"/>
        </w:rPr>
        <w:br/>
      </w:r>
      <w:r>
        <w:rPr>
          <w:rFonts w:hint="eastAsia"/>
        </w:rPr>
        <w:t>　　第三节 2025年我国夹克行业企业数量规模分析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二、2025年我国夹克行业企业数量分布</w:t>
      </w:r>
      <w:r>
        <w:rPr>
          <w:rFonts w:hint="eastAsia"/>
        </w:rPr>
        <w:br/>
      </w:r>
      <w:r>
        <w:rPr>
          <w:rFonts w:hint="eastAsia"/>
        </w:rPr>
        <w:t>　　　　三、2025年我国夹克行业企业规模及所有制分析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2025年我国夹克行业从业人数分析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2025年我国夹克行业重点区域运行情况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一、整体运行情况分析</w:t>
      </w:r>
      <w:r>
        <w:rPr>
          <w:rFonts w:hint="eastAsia"/>
        </w:rPr>
        <w:br/>
      </w:r>
      <w:r>
        <w:rPr>
          <w:rFonts w:hint="eastAsia"/>
        </w:rPr>
        <w:t>　　　　二、规模变化情况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四、资产负债状况分析</w:t>
      </w:r>
      <w:r>
        <w:rPr>
          <w:rFonts w:hint="eastAsia"/>
        </w:rPr>
        <w:br/>
      </w:r>
      <w:r>
        <w:rPr>
          <w:rFonts w:hint="eastAsia"/>
        </w:rPr>
        <w:t>　　　　五、资产运营状况分析</w:t>
      </w:r>
      <w:r>
        <w:rPr>
          <w:rFonts w:hint="eastAsia"/>
        </w:rPr>
        <w:br/>
      </w:r>
      <w:r>
        <w:rPr>
          <w:rFonts w:hint="eastAsia"/>
        </w:rPr>
        <w:t>　　　　六、成本费用分析</w:t>
      </w:r>
      <w:r>
        <w:rPr>
          <w:rFonts w:hint="eastAsia"/>
        </w:rPr>
        <w:br/>
      </w:r>
      <w:r>
        <w:rPr>
          <w:rFonts w:hint="eastAsia"/>
        </w:rPr>
        <w:t>　　　　七、获利能力分析</w:t>
      </w:r>
      <w:r>
        <w:rPr>
          <w:rFonts w:hint="eastAsia"/>
        </w:rPr>
        <w:br/>
      </w:r>
      <w:r>
        <w:rPr>
          <w:rFonts w:hint="eastAsia"/>
        </w:rPr>
        <w:t>　　　　八、重点企业财务分析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2025年我国夹克所属行业产销状况监测分析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三、2025年我国夹克行业月度销售收入分析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2025年我国夹克所属行业资产负债状况监测分析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2025年我国夹克所属行业资产运营状况监测分析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二、2025年我国夹克行业流动资产周转率分析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二、2025年我国夹克行业应收账款周转率分析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一、2025年国夹克行业产成品资金占用率分析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2025年我国夹克所属行业成本费用监测分析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二、2025年我国夹克行业销售成本率分析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二、2025年我国夹克行业销售费用率分析</w:t>
      </w:r>
      <w:r>
        <w:rPr>
          <w:rFonts w:hint="eastAsia"/>
        </w:rPr>
        <w:br/>
      </w:r>
      <w:r>
        <w:rPr>
          <w:rFonts w:hint="eastAsia"/>
        </w:rPr>
        <w:t>　　　　三、2025年我国夹克行业销售成本率分析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二、2025年我国夹克行业管理费用率分析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2025年我国夹克所属行业获利能力监测分析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一、2025年我国夹克行业及销售利润率分析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一、2025年我国夹克行业产值利税率分析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夹克行业重点企业财务状况比较分析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夹克行业大型企业财务状况分析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夹克行业中型企业财务状况分析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夹克行业前十强企业经营状况比较分析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夹克行业前十强企业销售收入及利润变化分析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夹克行业前十强企业盈利能力比较分析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夹克行业前十强企业营运能力比较分析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夹克行业前十强企业成长性比较分析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夹克行业前十强企业竞争力比较分析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中国夹克行业重点企业核心竞争力分析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上海三枪（集团）有限公司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北极绒（上海）纺织科技发展有限公司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武汉猫人制衣有限公司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上海帕兰朵纺织科技发展有限公司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上海兆林实业有限公司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顶呱呱彩棉服饰有限公司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2025-2031年中国夹克行业发展预测与投资前景分析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中国夹克行业供求形势预测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中国夹克行业发展前景展望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中国夹克行业吸引力分析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中国夹克行业盈利水平分析</w:t>
      </w:r>
      <w:r>
        <w:rPr>
          <w:rFonts w:hint="eastAsia"/>
        </w:rPr>
        <w:br/>
      </w:r>
      <w:r>
        <w:rPr>
          <w:rFonts w:hint="eastAsia"/>
        </w:rPr>
        <w:t>　　第九节 中国夹克行业投资机会与风险预警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中国夹克行业投资策略与建议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贸易战对中国夹克行业投资影响及企业应对策略分析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贸易战对中国夹克行业投资增长的影响分析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中国政府对夹克投资项目的支持作用辨析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贸易战形势下中国夹克行业投融资方式点评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三、中国夹克行业融资方式的选择</w:t>
      </w:r>
      <w:r>
        <w:rPr>
          <w:rFonts w:hint="eastAsia"/>
        </w:rPr>
        <w:br/>
      </w:r>
      <w:r>
        <w:rPr>
          <w:rFonts w:hint="eastAsia"/>
        </w:rPr>
        <w:t>　　第四节 中.智.林.：中国夹克行业应对贸易战策略及专家指导建议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一、国外夹克行业应对贸易战策略研究</w:t>
      </w:r>
      <w:r>
        <w:rPr>
          <w:rFonts w:hint="eastAsia"/>
        </w:rPr>
        <w:br/>
      </w:r>
      <w:r>
        <w:rPr>
          <w:rFonts w:hint="eastAsia"/>
        </w:rPr>
        <w:t>　　　　二、国内外夹克制造企业面对贸易战普遍策略点评</w:t>
      </w:r>
      <w:r>
        <w:rPr>
          <w:rFonts w:hint="eastAsia"/>
        </w:rPr>
        <w:br/>
      </w:r>
      <w:r>
        <w:rPr>
          <w:rFonts w:hint="eastAsia"/>
        </w:rPr>
        <w:t>　　　　三、中国夹克行业贸易战应对策略及专家建议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四、中国夹克行业应对贸易战的主要策略研究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de13275c4f27" w:history="1">
        <w:r>
          <w:rPr>
            <w:rStyle w:val="Hyperlink"/>
          </w:rPr>
          <w:t>2025-2031年中国夹克市场现状调研分析及发展前景报告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ade13275c4f27" w:history="1">
        <w:r>
          <w:rPr>
            <w:rStyle w:val="Hyperlink"/>
          </w:rPr>
          <w:t>https://www.20087.com/9/39/JiaKeDeFaZhanQuShi.html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热点：复古夹克外套、夹克外套、夹克款式、夹克衫、韩版夹克、夹克简笔画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7a41704c346d7" w:history="1">
      <w:r>
        <w:rPr>
          <w:rStyle w:val="Hyperlink"/>
        </w:rPr>
        <w:t>2025-2031年中国夹克市场现状调研分析及发展前景报告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aKeDeFaZhanQuShi.html" TargetMode="External" Id="R36bade13275c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aKeDeFaZhanQuShi.html" TargetMode="External" Id="R7bd7a41704c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2025-02-11T02:48:00Z</dcterms:created>
  <dcterms:modified xsi:type="dcterms:W3CDTF">2025-02-11T03:48:00Z</dcterms:modified>
  <dc:subject>2025-2031年中国夹克市场现状调研分析及发展前景报告</dc:subject>
  <dc:title>2025-2031年中国夹克市场现状调研分析及发展前景报告</dc:title>
  <cp:keywords>2025-2031年中国夹克市场现状调研分析及发展前景报告</cp:keywords>
  <dc:description>2025-2031年中国夹克市场现状调研分析及发展前景报告</dc:description>
</cp:coreProperties>
</file>