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e429ebae4a8e" w:history="1">
              <w:r>
                <w:rPr>
                  <w:rStyle w:val="Hyperlink"/>
                </w:rPr>
                <w:t>2026-2032年中国篮球鞋产业市场调研及发展前景预测报告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e429ebae4a8e" w:history="1">
              <w:r>
                <w:rPr>
                  <w:rStyle w:val="Hyperlink"/>
                </w:rPr>
                <w:t>2026-2032年中国篮球鞋产业市场调研及发展前景预测报告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8e429ebae4a8e" w:history="1">
                <w:r>
                  <w:rPr>
                    <w:rStyle w:val="Hyperlink"/>
                  </w:rPr>
                  <w:t>https://www.20087.com/3/5A/LanQiuXieShiChangQianJing.html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是专业运动鞋的一种，其设计和性能直接影响到运动员的表现和伤病预防。近年来，随着运动科学和材料技术的进步，篮球鞋的缓震、支撑和抓地力得到了显著提升。同时，个性化和限量版篮球鞋的推出，满足了消费者对时尚和收藏的需求，推动了篮球鞋市场的多元化发展。</w:t>
      </w:r>
      <w:r>
        <w:rPr>
          <w:rFonts w:hint="eastAsia"/>
        </w:rPr>
        <w:br/>
      </w:r>
      <w:r>
        <w:rPr>
          <w:rFonts w:hint="eastAsia"/>
        </w:rPr>
        <w:t>　　未来，篮球鞋将更加注重科技创新和可持续性。通过运用3D打印、智能材料和生物力学分析，篮球鞋将实现更精准的性能优化，提高运动员的运动表现和舒适度。同时，随着消费者对环保的重视，使用可回收材料和推行绿色制造流程的篮球鞋将受到更多青睐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e429ebae4a8e" w:history="1">
        <w:r>
          <w:rPr>
            <w:rStyle w:val="Hyperlink"/>
          </w:rPr>
          <w:t>2026-2032年中国篮球鞋产业市场调研及发展前景预测报告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篮球鞋行业的市场规模、技术发展水平和竞争格局。报告分析了篮球鞋行业重点企业的市场表现，评估了当前技术路线的发展方向，并对篮球鞋市场趋势做出合理预测。通过梳理篮球鞋行业面临的机遇与风险，为企业和投资者了解市场动态、把握发展机会提供了数据支持和参考建议，有助于相关决策者更准确地判断篮球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篮球鞋行业关键成功要素</w:t>
      </w:r>
      <w:r>
        <w:rPr>
          <w:rFonts w:hint="eastAsia"/>
        </w:rPr>
        <w:br/>
      </w:r>
      <w:r>
        <w:rPr>
          <w:rFonts w:hint="eastAsia"/>
        </w:rPr>
        <w:t>　　第四节 篮球鞋行业价值链分析</w:t>
      </w:r>
      <w:r>
        <w:rPr>
          <w:rFonts w:hint="eastAsia"/>
        </w:rPr>
        <w:br/>
      </w:r>
      <w:r>
        <w:rPr>
          <w:rFonts w:hint="eastAsia"/>
        </w:rPr>
        <w:t>　　第五节 篮球鞋产业链分析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2025-2026年全球篮球鞋市场现状及发展趋势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全球篮球鞋市场现状及发展趋势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一、全球篮球鞋产业发展阶段</w:t>
      </w:r>
      <w:r>
        <w:rPr>
          <w:rFonts w:hint="eastAsia"/>
        </w:rPr>
        <w:br/>
      </w:r>
      <w:r>
        <w:rPr>
          <w:rFonts w:hint="eastAsia"/>
        </w:rPr>
        <w:t>　　　　二、全球篮球鞋产业竞争现状</w:t>
      </w:r>
      <w:r>
        <w:rPr>
          <w:rFonts w:hint="eastAsia"/>
        </w:rPr>
        <w:br/>
      </w:r>
      <w:r>
        <w:rPr>
          <w:rFonts w:hint="eastAsia"/>
        </w:rPr>
        <w:t>　　　　三、全球篮球鞋产业投资状况</w:t>
      </w:r>
      <w:r>
        <w:rPr>
          <w:rFonts w:hint="eastAsia"/>
        </w:rPr>
        <w:br/>
      </w:r>
      <w:r>
        <w:rPr>
          <w:rFonts w:hint="eastAsia"/>
        </w:rPr>
        <w:t>　　　　四、全球篮球鞋产业市场发展趋势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全球主要国家地区篮球鞋市场现状及发展趋势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全球篮球鞋市场经营模式现状及发展趋势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2025-2026年中国篮球鞋产业链发展状况分析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中国篮球鞋产业发展分析</w:t>
      </w:r>
      <w:r>
        <w:rPr>
          <w:rFonts w:hint="eastAsia"/>
        </w:rPr>
        <w:br/>
      </w:r>
      <w:r>
        <w:rPr>
          <w:rFonts w:hint="eastAsia"/>
        </w:rPr>
        <w:t>　　第一节 中国篮球鞋产业发展现状</w:t>
      </w:r>
      <w:r>
        <w:rPr>
          <w:rFonts w:hint="eastAsia"/>
        </w:rPr>
        <w:br/>
      </w:r>
      <w:r>
        <w:rPr>
          <w:rFonts w:hint="eastAsia"/>
        </w:rPr>
        <w:t>　　第二节 中国篮球鞋产业国际地位现状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中国篮球鞋产业经济运行现状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中国篮球鞋产业运营模式现状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中国篮球鞋产业存在的问题及发展障碍分析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中国篮球鞋产业发展趋势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中国篮球鞋市场供给状况</w:t>
      </w:r>
      <w:r>
        <w:rPr>
          <w:rFonts w:hint="eastAsia"/>
        </w:rPr>
        <w:br/>
      </w:r>
      <w:r>
        <w:rPr>
          <w:rFonts w:hint="eastAsia"/>
        </w:rPr>
        <w:t>　　第二节 中国篮球鞋市场需求状况</w:t>
      </w:r>
      <w:r>
        <w:rPr>
          <w:rFonts w:hint="eastAsia"/>
        </w:rPr>
        <w:br/>
      </w:r>
      <w:r>
        <w:rPr>
          <w:rFonts w:hint="eastAsia"/>
        </w:rPr>
        <w:t>　　第三节 中国篮球鞋市场结构状况</w:t>
      </w:r>
      <w:r>
        <w:rPr>
          <w:rFonts w:hint="eastAsia"/>
        </w:rPr>
        <w:br/>
      </w:r>
      <w:r>
        <w:rPr>
          <w:rFonts w:hint="eastAsia"/>
        </w:rPr>
        <w:t>　　第四节 中国篮球鞋市场存在的问题及障碍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中国篮球鞋市场发展潜力及发展趋势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四、篮球鞋产业该战略的SWOT分析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五、篮球鞋产业该战略的典型企业分析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篮球鞋产业市场五种竞争动力模式结构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篮球鞋产业市场核心竞争力的塑造要素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篮球鞋产业市场不同市场地位的竞争策略分析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篮球鞋产业市场竞争案例分析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中国篮球鞋产业重点企业市场竞争策略研究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中国篮球鞋产业发展环境预测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中国篮球鞋产业发展预测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中国篮球鞋市场发展预测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一、2026-2032年中国篮球鞋市场需求预测分析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二、2026-2032年中国篮球鞋市场结构预测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三、2026-2032年中国篮球鞋市场集中度预测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四、2026-2032年中国篮球鞋市场供给预测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五、2026-2032年中国篮球鞋市场价格预测</w:t>
      </w:r>
      <w:r>
        <w:rPr>
          <w:rFonts w:hint="eastAsia"/>
        </w:rPr>
        <w:br/>
      </w:r>
      <w:r>
        <w:rPr>
          <w:rFonts w:hint="eastAsia"/>
        </w:rPr>
        <w:t>　　第四节 中国篮球鞋产业竞争发展趋势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中国篮球鞋产业市场投资机会与风险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中国篮球鞋产业市场投资优势分析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中国篮球鞋产业市场投资劣势分析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中国篮球鞋产业市场投资机会分析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中国篮球鞋产业市场投资风险分析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中国篮球鞋产业竞争战略建议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中国篮球鞋产业竞争策略建议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中国篮球鞋市场竞争策略建议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篮球鞋行业历程</w:t>
      </w:r>
      <w:r>
        <w:rPr>
          <w:rFonts w:hint="eastAsia"/>
        </w:rPr>
        <w:br/>
      </w:r>
      <w:r>
        <w:rPr>
          <w:rFonts w:hint="eastAsia"/>
        </w:rPr>
        <w:t>　　图表 篮球鞋行业生命周期</w:t>
      </w:r>
      <w:r>
        <w:rPr>
          <w:rFonts w:hint="eastAsia"/>
        </w:rPr>
        <w:br/>
      </w:r>
      <w:r>
        <w:rPr>
          <w:rFonts w:hint="eastAsia"/>
        </w:rPr>
        <w:t>　　图表 篮球鞋行业产业链分析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2020-2025年篮球鞋行业市场容量统计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2020-2025年中国篮球鞋行业市场规模及增长情况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2020-2025年中国篮球鞋行业竞争力分析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2026-2032年中国篮球鞋市场前景分析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2026-2032年中国篮球鞋行业发展趋势预测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e429ebae4a8e" w:history="1">
        <w:r>
          <w:rPr>
            <w:rStyle w:val="Hyperlink"/>
          </w:rPr>
          <w:t>2026-2032年中国篮球鞋产业市场调研及发展前景预测报告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8e429ebae4a8e" w:history="1">
        <w:r>
          <w:rPr>
            <w:rStyle w:val="Hyperlink"/>
          </w:rPr>
          <w:t>https://www.20087.com/3/5A/LanQiuXieShiChangQianJing.html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c9e06b35f4136" w:history="1">
      <w:r>
        <w:rPr>
          <w:rStyle w:val="Hyperlink"/>
        </w:rPr>
        <w:t>2026-2032年中国篮球鞋产业市场调研及发展前景预测报告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LanQiuXieShiChangQianJing.html" TargetMode="External" Id="R3ea8e429eba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LanQiuXieShiChangQianJing.html" TargetMode="External" Id="R4aac9e06b35f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2025-10-08T08:15:00Z</dcterms:created>
  <dcterms:modified xsi:type="dcterms:W3CDTF">2025-10-08T09:15:00Z</dcterms:modified>
  <dc:subject>2026-2032年中国篮球鞋产业市场调研及发展前景预测报告</dc:subject>
  <dc:title>2026-2032年中国篮球鞋产业市场调研及发展前景预测报告</dc:title>
  <cp:keywords>2026-2032年中国篮球鞋产业市场调研及发展前景预测报告</cp:keywords>
  <dc:description>2026-2032年中国篮球鞋产业市场调研及发展前景预测报告</dc:description>
</cp:coreProperties>
</file>