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8788423e0345f5" w:history="1">
              <w:r>
                <w:rPr>
                  <w:rStyle w:val="Hyperlink"/>
                </w:rPr>
                <w:t>中国毛坯布市场现状调研及发展前景分析报告（2026-2032年）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8788423e0345f5" w:history="1">
              <w:r>
                <w:rPr>
                  <w:rStyle w:val="Hyperlink"/>
                </w:rPr>
                <w:t>中国毛坯布市场现状调研及发展前景分析报告（2026-2032年）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10A57A5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8788423e0345f5" w:history="1">
                <w:r>
                  <w:rPr>
                    <w:rStyle w:val="Hyperlink"/>
                  </w:rPr>
                  <w:t>https://www.20087.com/5/7A/MaoPiBuShiChangQianJing.html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坯布是未经染色和整理的纺织品原始形态，广泛应用于服装、家纺等领域。近年来，随着消费者对天然、环保材料需求的增长，毛坯布在品质和环保性上不断进步。目前，毛坯布不仅在品质上有了显著提升，通过采用高品质原棉和先进的纺纱技术，提高了织物的均匀度和强度；还在环保性上进行了优化，通过引入有机种植和无害染整技术，减少了生产过程中的环境污染。此外，通过引入可追溯体系，实现了对原材料来源和生产过程的全程监控，提高了产品的安全性和信任度。</w:t>
      </w:r>
      <w:r>
        <w:rPr>
          <w:rFonts w:hint="eastAsia"/>
        </w:rPr>
        <w:br/>
      </w:r>
      <w:r>
        <w:rPr>
          <w:rFonts w:hint="eastAsia"/>
        </w:rPr>
        <w:t>　　未来，毛坯布的发展将更加注重绿色化与个性化。市场调研网指出，一方面，通过技术创新，开发出更多环保型生产工艺，减少对环境的影响，提高生产过程的可持续性；另一方面，采用更多个性化设计，如定制化服务和差异化风格，提高产品的市场竞争力。此外，随着可持续发展理念的普及，未来的毛坯布可能会探索更多与环保材料和技术的结合，通过开发可回收或生物降解的专用材料，提高产品的环保性能。同时，通过引入智能化生产技术，提高毛坯布的生产效率和质量控制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8788423e0345f5" w:history="1">
        <w:r>
          <w:rPr>
            <w:rStyle w:val="Hyperlink"/>
          </w:rPr>
          <w:t>中国毛坯布市场现状调研及发展前景分析报告（2026-2032年）</w:t>
        </w:r>
      </w:hyperlink>
      <w:r>
        <w:rPr>
          <w:rFonts w:hint="eastAsia"/>
        </w:rPr>
        <w:t>》，2025年毛坯布行业市场规模达 亿元，预计2032年市场规模将达 亿元，期间年均复合增长率（CAGR）达 %。报告系统分析了毛坯布行业的市场规模、供需关系及产业链结构，详细梳理了毛坯布细分市场的品牌竞争态势与价格变化，重点剖析了行业内主要企业的经营状况，揭示了毛坯布市场集中度与竞争格局。报告结合毛坯布技术现状及未来发展方向，对行业前景进行了科学预测，明确了毛坯布发展趋势、潜在机遇与风险。通过SWOT分析，为毛坯布企业、投资者及政府部门提供了权威、客观的行业洞察与决策支持，助力把握毛坯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毛坯布产业市场概述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2025-2026年全球毛坯布市场现状及发展趋势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全球毛坯布市场现状及发展趋势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一、全球毛坯布产业竞争现状</w:t>
      </w:r>
      <w:r>
        <w:rPr>
          <w:rFonts w:hint="eastAsia"/>
        </w:rPr>
        <w:br/>
      </w:r>
      <w:r>
        <w:rPr>
          <w:rFonts w:hint="eastAsia"/>
        </w:rPr>
        <w:t>　　　　二、全球毛坯布产业投资状况</w:t>
      </w:r>
      <w:r>
        <w:rPr>
          <w:rFonts w:hint="eastAsia"/>
        </w:rPr>
        <w:br/>
      </w:r>
      <w:r>
        <w:rPr>
          <w:rFonts w:hint="eastAsia"/>
        </w:rPr>
        <w:t>　　　　三、全球毛坯布产业市场发展趋势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全球主要国家毛坯布市场现状及发展趋势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一、A国家地区毛坯布市场现状及发展趋势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2021-2026年毛坯布产业市场规模状况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2021-2026年毛坯布产业投资状况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全球主要国家地区毛坯布产业现状及产业转移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全球毛坯布市场经营模式现状及发展趋势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中国毛坯布产业链发展状况分析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中国毛坯布产业发展分析</w:t>
      </w:r>
      <w:r>
        <w:rPr>
          <w:rFonts w:hint="eastAsia"/>
        </w:rPr>
        <w:br/>
      </w:r>
      <w:r>
        <w:rPr>
          <w:rFonts w:hint="eastAsia"/>
        </w:rPr>
        <w:t>　　第一节 中国毛坯布产业发展现状</w:t>
      </w:r>
      <w:r>
        <w:rPr>
          <w:rFonts w:hint="eastAsia"/>
        </w:rPr>
        <w:br/>
      </w:r>
      <w:r>
        <w:rPr>
          <w:rFonts w:hint="eastAsia"/>
        </w:rPr>
        <w:t>　　第二节 中国毛坯布产业国际地位现状</w:t>
      </w:r>
      <w:r>
        <w:rPr>
          <w:rFonts w:hint="eastAsia"/>
        </w:rPr>
        <w:br/>
      </w:r>
      <w:r>
        <w:rPr>
          <w:rFonts w:hint="eastAsia"/>
        </w:rPr>
        <w:t>　　第三节 中国毛坯布产业经济运行现状</w:t>
      </w:r>
      <w:r>
        <w:rPr>
          <w:rFonts w:hint="eastAsia"/>
        </w:rPr>
        <w:br/>
      </w:r>
      <w:r>
        <w:rPr>
          <w:rFonts w:hint="eastAsia"/>
        </w:rPr>
        <w:t>　　第四节 中国毛坯布产业运营模式现状</w:t>
      </w:r>
      <w:r>
        <w:rPr>
          <w:rFonts w:hint="eastAsia"/>
        </w:rPr>
        <w:br/>
      </w:r>
      <w:r>
        <w:rPr>
          <w:rFonts w:hint="eastAsia"/>
        </w:rPr>
        <w:t>　　第五节 中国毛坯布产业存在的问题及发展策略分析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中国毛坯布产业发展趋势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中国毛坯布市场现状及发展趋势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中国毛坯布市场供给状况</w:t>
      </w:r>
      <w:r>
        <w:rPr>
          <w:rFonts w:hint="eastAsia"/>
        </w:rPr>
        <w:br/>
      </w:r>
      <w:r>
        <w:rPr>
          <w:rFonts w:hint="eastAsia"/>
        </w:rPr>
        <w:t>　　第二节 中国毛坯布市场需求状况</w:t>
      </w:r>
      <w:r>
        <w:rPr>
          <w:rFonts w:hint="eastAsia"/>
        </w:rPr>
        <w:br/>
      </w:r>
      <w:r>
        <w:rPr>
          <w:rFonts w:hint="eastAsia"/>
        </w:rPr>
        <w:t>　　第三节 中国毛坯布市场结构状况</w:t>
      </w:r>
      <w:r>
        <w:rPr>
          <w:rFonts w:hint="eastAsia"/>
        </w:rPr>
        <w:br/>
      </w:r>
      <w:r>
        <w:rPr>
          <w:rFonts w:hint="eastAsia"/>
        </w:rPr>
        <w:t>　　第四节 中国毛坯布市场存在的问题及发展策略分析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中国毛坯布市场发展潜力及发展趋势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中国毛坯布产业基本竞争战略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四、毛坯布产业该战略的SWOT分析</w:t>
      </w:r>
      <w:r>
        <w:rPr>
          <w:rFonts w:hint="eastAsia"/>
        </w:rPr>
        <w:br/>
      </w:r>
      <w:r>
        <w:rPr>
          <w:rFonts w:hint="eastAsia"/>
        </w:rPr>
        <w:t>　　　　五、毛坯布产业该战略的典型企业分析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中国毛坯布产业市场竞争分析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中国毛坯布产业市场营销策略竞争分析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国外领先企业在中国毛坯布产业市场竞争策略研究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中国毛坯布产业市场发展预测</w:t>
      </w:r>
      <w:r>
        <w:rPr>
          <w:rFonts w:hint="eastAsia"/>
        </w:rPr>
        <w:br/>
      </w:r>
      <w:r>
        <w:rPr>
          <w:rFonts w:hint="eastAsia"/>
        </w:rPr>
        <w:t>　　第一节 中国毛坯布产业发展环境预测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中国毛坯布市场发展预测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一、2026-2032年中国毛坯布市场需求预测分析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二、2021-2032年中国毛坯布市场结构预测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三、2021-2032年中国毛坯布市场集中度预测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四、2021-2032年中国毛坯布市场供给预测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五、2021-2032年中国毛坯布市场价格预测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中国毛坯布产业市场投资机会与风险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中国毛坯布产业市场投资优势分析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中国毛坯布产业市场投资劣势分析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中国毛坯布产业市场投资机会分析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中国毛坯布产业市场投资风险分析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中国毛坯布产业市场竞争策略建议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中国毛坯布产业竞争战略建议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　中国毛坯布市场竞争策略建议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8788423e0345f5" w:history="1">
        <w:r>
          <w:rPr>
            <w:rStyle w:val="Hyperlink"/>
          </w:rPr>
          <w:t>中国毛坯布市场现状调研及发展前景分析报告（2026-2032年）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10A57A5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8788423e0345f5" w:history="1">
        <w:r>
          <w:rPr>
            <w:rStyle w:val="Hyperlink"/>
          </w:rPr>
          <w:t>https://www.20087.com/5/7A/MaoPiBuShiChangQianJing.html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热点：毛坯布的日语、毛坯布水印、毛坯布的米克重怎么计算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b2ab46540d4e29" w:history="1">
      <w:r>
        <w:rPr>
          <w:rStyle w:val="Hyperlink"/>
        </w:rPr>
        <w:t>中国毛坯布市场现状调研及发展前景分析报告（2026-2032年）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A/MaoPiBuShiChangQianJing.html" TargetMode="External" Id="R3b8788423e0345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A/MaoPiBuShiChangQianJing.html" TargetMode="External" Id="R5cb2ab46540d4e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2026-03-24T06:36:00Z</dcterms:created>
  <dcterms:modified xsi:type="dcterms:W3CDTF">2026-03-24T07:36:00Z</dcterms:modified>
  <dc:subject>中国毛坯布市场现状调研及发展前景分析报告（2026-2032年）</dc:subject>
  <dc:title>中国毛坯布市场现状调研及发展前景分析报告（2026-2032年）</dc:title>
  <cp:keywords>中国毛坯布市场现状调研及发展前景分析报告（2026-2032年）</cp:keywords>
  <dc:description>中国毛坯布市场现状调研及发展前景分析报告（2026-2032年）</dc:description>
</cp:coreProperties>
</file>