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63985fe504d04" w:history="1">
              <w:r>
                <w:rPr>
                  <w:rStyle w:val="Hyperlink"/>
                </w:rPr>
                <w:t>2008—2010年我国运动鞋市场调研及产业投资咨询报告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63985fe504d04" w:history="1">
              <w:r>
                <w:rPr>
                  <w:rStyle w:val="Hyperlink"/>
                </w:rPr>
                <w:t>2008—2010年我国运动鞋市场调研及产业投资咨询报告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63985fe504d04" w:history="1">
                <w:r>
                  <w:rPr>
                    <w:rStyle w:val="Hyperlink"/>
                  </w:rPr>
                  <w:t>https://www.20087.com/6/8A/YunDongXieFaZhanQuShi.html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运动鞋市场调研及投资咨询报告》依托我们多年对运动鞋行业的研究，结合运动鞋行业历年供需关系变化规律，对运动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运动鞋市场调研及投资咨询报告》对我国运动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2007年我国运动鞋区域结构分析</w:t>
      </w:r>
      <w:r>
        <w:rPr>
          <w:rFonts w:hint="eastAsia"/>
        </w:rPr>
        <w:br/>
      </w:r>
      <w:r>
        <w:rPr>
          <w:rFonts w:hint="eastAsia"/>
        </w:rPr>
        <w:t>　　第三节 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2004-2007年中国运动鞋历年消费量统计分析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中国运动鞋消费者消费偏好调查分析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中国运动鞋消费者对其价格的敏感度分析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2004-2007年中国运动鞋行业平均价格趋向势分析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2008-2012年中国运动鞋行业价格趋向预测分析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2004-2007年中国运动鞋行业进出口量分析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一、2004-2007年中国运动鞋行业进口分析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二、2004-2007年中国运动鞋行业出口分析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2008-2012年中国运动鞋行业进出口市场预测分析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一、2008-2012年中国运动鞋行业进口预测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二、2008-2012年中国运动鞋行业出口预测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运动鞋优势品牌企业分析</w:t>
      </w:r>
      <w:r>
        <w:rPr>
          <w:rFonts w:hint="eastAsia"/>
        </w:rPr>
        <w:br/>
      </w:r>
      <w:r>
        <w:rPr>
          <w:rFonts w:hint="eastAsia"/>
        </w:rPr>
        <w:t>　　第一节 三六一度（中国）有限公司（361）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乔丹（中国）有限公司（乔丹）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安踏集团（安踏）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北京李宁体育用品有限公司（李宁）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双星集团（双星）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一、运动鞋行业集中度分析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二、运动鞋行业竞争程度分析</w:t>
      </w:r>
      <w:r>
        <w:rPr>
          <w:rFonts w:hint="eastAsia"/>
        </w:rPr>
        <w:br/>
      </w:r>
      <w:r>
        <w:rPr>
          <w:rFonts w:hint="eastAsia"/>
        </w:rPr>
        <w:t>　　第二节 运动鞋行业企业竞争状况分析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年中国运动鞋行业竞争格局展望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2008-2012年中国运动鞋行业发展预测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一、2008-2012年运动鞋行业工业总产值预测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二、2008-2012年运动鞋行业销售收入预测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三、2008-2012年运动鞋行业总资产预测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2008-2012年我国运动鞋行业投资价值与投资策略分析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2008-2012年中国运动鞋行业投资风险预警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63985fe504d04" w:history="1">
        <w:r>
          <w:rPr>
            <w:rStyle w:val="Hyperlink"/>
          </w:rPr>
          <w:t>2008—2010年我国运动鞋市场调研及产业投资咨询报告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63985fe504d04" w:history="1">
        <w:r>
          <w:rPr>
            <w:rStyle w:val="Hyperlink"/>
          </w:rPr>
          <w:t>https://www.20087.com/6/8A/YunDongXieFaZhanQuShi.html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fa80b2b04ba1" w:history="1">
      <w:r>
        <w:rPr>
          <w:rStyle w:val="Hyperlink"/>
        </w:rPr>
        <w:t>2008—2010年我国运动鞋市场调研及产业投资咨询报告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YunDongXieFaZhanQuShi.html" TargetMode="External" Id="R0e163985fe50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YunDongXieFaZhanQuShi.html" TargetMode="External" Id="Rf4d9fa80b2b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2009-01-05T03:33:00Z</dcterms:created>
  <dcterms:modified xsi:type="dcterms:W3CDTF">2009-01-05T04:33:00Z</dcterms:modified>
  <dc:subject>2008—2010年我国运动鞋市场调研及产业投资咨询报告</dc:subject>
  <dc:title>2008—2010年我国运动鞋市场调研及产业投资咨询报告</dc:title>
  <cp:keywords>2008—2010年我国运动鞋市场调研及产业投资咨询报告</cp:keywords>
  <dc:description>2008—2010年我国运动鞋市场调研及产业投资咨询报告</dc:description>
</cp:coreProperties>
</file>