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0a1779c8b4a76" w:history="1">
              <w:r>
                <w:rPr>
                  <w:rStyle w:val="Hyperlink"/>
                </w:rPr>
                <w:t>2025-2031年中国运动鞋产业市场调研及发展前景预测报告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0a1779c8b4a76" w:history="1">
              <w:r>
                <w:rPr>
                  <w:rStyle w:val="Hyperlink"/>
                </w:rPr>
                <w:t>2025-2031年中国运动鞋产业市场调研及发展前景预测报告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0a1779c8b4a76" w:history="1">
                <w:r>
                  <w:rPr>
                    <w:rStyle w:val="Hyperlink"/>
                  </w:rPr>
                  <w:t>https://www.20087.com/A/5A/YunDongXieFaZhanQuShi.html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出强劲的增长态势，得益于消费者健康意识的提升和运动文化的普及。从技术层面看，运动鞋的材料和设计不断创新，如采用轻质、高弹性的泡沫材料，以及3D打印技术制作鞋底，提供更佳的缓震和支撑效果。同时，智能穿戴技术的应用，如内置传感器监测步数、心率等生理指标，增强了运动鞋的功能性。品牌方面，运动鞋市场竞争激烈，各大品牌通过跨界合作、限量版发布等方式，吸引年轻消费者群体。</w:t>
      </w:r>
      <w:r>
        <w:rPr>
          <w:rFonts w:hint="eastAsia"/>
        </w:rPr>
        <w:br/>
      </w:r>
      <w:r>
        <w:rPr>
          <w:rFonts w:hint="eastAsia"/>
        </w:rPr>
        <w:t>　　未来，运动鞋行业将更加注重可持续性和个性化体验。可持续性方面，使用环保材料，如回收塑料、有机棉等，以及推广循环经济理念，如鞋类回收计划，将成为品牌社会责任的重要体现。个性化方面，3D打印和定制服务的普及，将使消费者能够根据自己的脚型、喜好和运动需求，定制独一无二的运动鞋。此外，增强现实（AR）和虚拟现实（VR）技术的应用，将为消费者提供沉浸式的购物体验，如在线试穿，进一步提升购买决策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0a1779c8b4a76" w:history="1">
        <w:r>
          <w:rPr>
            <w:rStyle w:val="Hyperlink"/>
          </w:rPr>
          <w:t>2025-2031年中国运动鞋产业市场调研及发展前景预测报告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运动鞋行业的市场规模、技术发展水平和竞争格局。报告分析了运动鞋行业重点企业的市场表现，评估了当前技术路线的发展方向，并对运动鞋市场趋势做出合理预测。通过梳理运动鞋行业面临的机遇与风险，为企业和投资者了解市场动态、把握发展机会提供了数据支持和参考建议，有助于相关决策者更准确地判断运动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运动鞋行业关键成功要素</w:t>
      </w:r>
      <w:r>
        <w:rPr>
          <w:rFonts w:hint="eastAsia"/>
        </w:rPr>
        <w:br/>
      </w:r>
      <w:r>
        <w:rPr>
          <w:rFonts w:hint="eastAsia"/>
        </w:rPr>
        <w:t>　　第四节 运动鞋行业价值链分析</w:t>
      </w:r>
      <w:r>
        <w:rPr>
          <w:rFonts w:hint="eastAsia"/>
        </w:rPr>
        <w:br/>
      </w:r>
      <w:r>
        <w:rPr>
          <w:rFonts w:hint="eastAsia"/>
        </w:rPr>
        <w:t>　　第五节 运动鞋产业链分析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全球运动鞋市场现状及发展趋势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一、全球运动鞋产业发展阶段</w:t>
      </w:r>
      <w:r>
        <w:rPr>
          <w:rFonts w:hint="eastAsia"/>
        </w:rPr>
        <w:br/>
      </w:r>
      <w:r>
        <w:rPr>
          <w:rFonts w:hint="eastAsia"/>
        </w:rPr>
        <w:t>　　　　二、全球运动鞋产业竞争现状</w:t>
      </w:r>
      <w:r>
        <w:rPr>
          <w:rFonts w:hint="eastAsia"/>
        </w:rPr>
        <w:br/>
      </w:r>
      <w:r>
        <w:rPr>
          <w:rFonts w:hint="eastAsia"/>
        </w:rPr>
        <w:t>　　　　三、全球运动鞋产业投资状况</w:t>
      </w:r>
      <w:r>
        <w:rPr>
          <w:rFonts w:hint="eastAsia"/>
        </w:rPr>
        <w:br/>
      </w:r>
      <w:r>
        <w:rPr>
          <w:rFonts w:hint="eastAsia"/>
        </w:rPr>
        <w:t>　　　　四、全球运动鞋产业市场发展趋势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全球主要国家地区运动鞋市场现状及发展趋势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全球运动鞋市场经营模式现状及发展趋势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中国运动鞋产业发展分析</w:t>
      </w:r>
      <w:r>
        <w:rPr>
          <w:rFonts w:hint="eastAsia"/>
        </w:rPr>
        <w:br/>
      </w:r>
      <w:r>
        <w:rPr>
          <w:rFonts w:hint="eastAsia"/>
        </w:rPr>
        <w:t>　　第一节 中国运动鞋产业发展现状</w:t>
      </w:r>
      <w:r>
        <w:rPr>
          <w:rFonts w:hint="eastAsia"/>
        </w:rPr>
        <w:br/>
      </w:r>
      <w:r>
        <w:rPr>
          <w:rFonts w:hint="eastAsia"/>
        </w:rPr>
        <w:t>　　第二节 中国运动鞋产业国际地位现状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中国运动鞋产业经济运行现状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中国运动鞋产业运营模式现状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中国运动鞋产业存在的问题及发展障碍分析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中国运动鞋产业发展趋势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中国运动鞋市场供给状况</w:t>
      </w:r>
      <w:r>
        <w:rPr>
          <w:rFonts w:hint="eastAsia"/>
        </w:rPr>
        <w:br/>
      </w:r>
      <w:r>
        <w:rPr>
          <w:rFonts w:hint="eastAsia"/>
        </w:rPr>
        <w:t>　　第二节 中国运动鞋市场需求状况</w:t>
      </w:r>
      <w:r>
        <w:rPr>
          <w:rFonts w:hint="eastAsia"/>
        </w:rPr>
        <w:br/>
      </w:r>
      <w:r>
        <w:rPr>
          <w:rFonts w:hint="eastAsia"/>
        </w:rPr>
        <w:t>　　第三节 中国运动鞋市场结构状况</w:t>
      </w:r>
      <w:r>
        <w:rPr>
          <w:rFonts w:hint="eastAsia"/>
        </w:rPr>
        <w:br/>
      </w:r>
      <w:r>
        <w:rPr>
          <w:rFonts w:hint="eastAsia"/>
        </w:rPr>
        <w:t>　　第四节 中国运动鞋市场存在的问题及障碍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中国运动鞋市场发展潜力及发展趋势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四、运动鞋产业该战略的SWOT分析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五、运动鞋产业该战略的典型企业分析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运动鞋产业市场五种竞争动力模式结构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运动鞋产业市场核心竞争力的塑造要素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运动鞋产业市场不同市场地位的竞争策略分析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运动鞋产业市场竞争案例分析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中国运动鞋产业发展环境预测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中国运动鞋产业发展预测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中国运动鞋市场发展预测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五、2025-2031年中国运动鞋市场价格预测</w:t>
      </w:r>
      <w:r>
        <w:rPr>
          <w:rFonts w:hint="eastAsia"/>
        </w:rPr>
        <w:br/>
      </w:r>
      <w:r>
        <w:rPr>
          <w:rFonts w:hint="eastAsia"/>
        </w:rPr>
        <w:t>　　第四节 中国运动鞋产业竞争发展趋势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中国运动鞋产业市场投资优势分析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中国运动鞋产业市场投资劣势分析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中国运动鞋产业市场投资机会分析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中国运动鞋产业市场投资风险分析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中国运动鞋产业竞争战略建议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中国运动鞋产业竞争策略建议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中国运动鞋市场竞争策略建议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0a1779c8b4a76" w:history="1">
        <w:r>
          <w:rPr>
            <w:rStyle w:val="Hyperlink"/>
          </w:rPr>
          <w:t>2025-2031年中国运动鞋产业市场调研及发展前景预测报告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0a1779c8b4a76" w:history="1">
        <w:r>
          <w:rPr>
            <w:rStyle w:val="Hyperlink"/>
          </w:rPr>
          <w:t>https://www.20087.com/A/5A/YunDongXieFaZhanQuShi.html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a01b18e5946e3" w:history="1">
      <w:r>
        <w:rPr>
          <w:rStyle w:val="Hyperlink"/>
        </w:rPr>
        <w:t>2025-2031年中国运动鞋产业市场调研及发展前景预测报告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YunDongXieFaZhanQuShi.html" TargetMode="External" Id="Reb20a1779c8b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YunDongXieFaZhanQuShi.html" TargetMode="External" Id="Rea0a01b18e59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2024-12-01T04:57:00Z</dcterms:created>
  <dcterms:modified xsi:type="dcterms:W3CDTF">2024-12-01T05:57:00Z</dcterms:modified>
  <dc:subject>2025-2031年中国运动鞋产业市场调研及发展前景预测报告</dc:subject>
  <dc:title>2025-2031年中国运动鞋产业市场调研及发展前景预测报告</dc:title>
  <cp:keywords>2025-2031年中国运动鞋产业市场调研及发展前景预测报告</cp:keywords>
  <dc:description>2025-2031年中国运动鞋产业市场调研及发展前景预测报告</dc:description>
</cp:coreProperties>
</file>